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08A" w:rsidRPr="00401012" w:rsidRDefault="001B408A" w:rsidP="001B408A">
      <w:pPr>
        <w:spacing w:after="0" w:line="240" w:lineRule="auto"/>
        <w:ind w:right="5761"/>
        <w:jc w:val="center"/>
        <w:rPr>
          <w:rFonts w:ascii="Times New Roman" w:eastAsia="Times New Roman" w:hAnsi="Times New Roman" w:cs="Times New Roman"/>
          <w:b/>
          <w:sz w:val="24"/>
          <w:szCs w:val="24"/>
          <w:lang w:eastAsia="hr-HR"/>
        </w:rPr>
      </w:pPr>
      <w:r>
        <w:rPr>
          <w:noProof/>
          <w:lang w:eastAsia="hr-HR"/>
        </w:rPr>
        <w:drawing>
          <wp:inline distT="0" distB="0" distL="0" distR="0" wp14:anchorId="130033C8" wp14:editId="09CF41D2">
            <wp:extent cx="400050" cy="457200"/>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rsidR="001B408A" w:rsidRPr="00401012" w:rsidRDefault="001B408A" w:rsidP="001B408A">
      <w:pPr>
        <w:spacing w:after="0" w:line="240" w:lineRule="auto"/>
        <w:ind w:right="5761"/>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REPUBLIKA HRVATSKA</w:t>
      </w:r>
    </w:p>
    <w:p w:rsidR="001B408A" w:rsidRPr="00401012" w:rsidRDefault="001B408A" w:rsidP="001B408A">
      <w:pPr>
        <w:spacing w:after="0" w:line="240" w:lineRule="auto"/>
        <w:ind w:right="5761"/>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PRIMORSKO-GORANSKA ŽUPANIJA</w:t>
      </w:r>
    </w:p>
    <w:p w:rsidR="001B408A" w:rsidRPr="00401012" w:rsidRDefault="001B408A" w:rsidP="001B408A">
      <w:pPr>
        <w:spacing w:after="0" w:line="240" w:lineRule="auto"/>
        <w:ind w:right="5761"/>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GRAD CRES</w:t>
      </w:r>
    </w:p>
    <w:p w:rsidR="001B408A" w:rsidRPr="00401012" w:rsidRDefault="001B408A" w:rsidP="001B408A">
      <w:pPr>
        <w:spacing w:after="0" w:line="240" w:lineRule="auto"/>
        <w:ind w:right="5761"/>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GRADONAČELNIK</w:t>
      </w:r>
    </w:p>
    <w:p w:rsidR="001B408A" w:rsidRPr="00401012" w:rsidRDefault="001B408A" w:rsidP="001B408A">
      <w:pPr>
        <w:suppressAutoHyphens/>
        <w:autoSpaceDE w:val="0"/>
        <w:autoSpaceDN w:val="0"/>
        <w:adjustRightInd w:val="0"/>
        <w:spacing w:after="0" w:line="240" w:lineRule="auto"/>
        <w:rPr>
          <w:rFonts w:ascii="Times New Roman" w:eastAsia="PMingLiU" w:hAnsi="Times New Roman" w:cs="Times New Roman"/>
          <w:sz w:val="24"/>
          <w:szCs w:val="24"/>
          <w:lang w:eastAsia="ar-SA"/>
        </w:rPr>
      </w:pPr>
    </w:p>
    <w:p w:rsidR="001B408A" w:rsidRPr="00401012" w:rsidRDefault="001B408A" w:rsidP="001B408A">
      <w:pPr>
        <w:suppressAutoHyphens/>
        <w:autoSpaceDE w:val="0"/>
        <w:autoSpaceDN w:val="0"/>
        <w:adjustRightInd w:val="0"/>
        <w:spacing w:after="0" w:line="240" w:lineRule="auto"/>
        <w:rPr>
          <w:rFonts w:ascii="Times New Roman" w:eastAsia="PMingLiU" w:hAnsi="Times New Roman" w:cs="Times New Roman"/>
          <w:sz w:val="24"/>
          <w:szCs w:val="24"/>
          <w:lang w:eastAsia="ar-SA"/>
        </w:rPr>
      </w:pPr>
      <w:r>
        <w:rPr>
          <w:rFonts w:ascii="Times New Roman" w:eastAsia="PMingLiU" w:hAnsi="Times New Roman" w:cs="Times New Roman"/>
          <w:sz w:val="24"/>
          <w:szCs w:val="24"/>
          <w:lang w:eastAsia="ar-SA"/>
        </w:rPr>
        <w:t>KLASA: 406-01/24</w:t>
      </w:r>
      <w:r w:rsidRPr="00401012">
        <w:rPr>
          <w:rFonts w:ascii="Times New Roman" w:eastAsia="PMingLiU" w:hAnsi="Times New Roman" w:cs="Times New Roman"/>
          <w:sz w:val="24"/>
          <w:szCs w:val="24"/>
          <w:lang w:eastAsia="ar-SA"/>
        </w:rPr>
        <w:t>-01/7</w:t>
      </w:r>
    </w:p>
    <w:p w:rsidR="001B408A" w:rsidRPr="00401012" w:rsidRDefault="001B408A" w:rsidP="001B408A">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401012">
        <w:rPr>
          <w:rFonts w:ascii="Times New Roman" w:eastAsia="PMingLiU" w:hAnsi="Times New Roman" w:cs="Times New Roman"/>
          <w:sz w:val="24"/>
          <w:szCs w:val="24"/>
          <w:lang w:eastAsia="ar-SA"/>
        </w:rPr>
        <w:t>URBROJ: 2170-4-03-</w:t>
      </w:r>
      <w:r>
        <w:rPr>
          <w:rFonts w:ascii="Times New Roman" w:eastAsia="PMingLiU" w:hAnsi="Times New Roman" w:cs="Times New Roman"/>
          <w:sz w:val="24"/>
          <w:szCs w:val="24"/>
          <w:lang w:eastAsia="ar-SA"/>
        </w:rPr>
        <w:t>24-</w:t>
      </w:r>
      <w:r w:rsidRPr="00401012">
        <w:rPr>
          <w:rFonts w:ascii="Times New Roman" w:eastAsia="PMingLiU" w:hAnsi="Times New Roman" w:cs="Times New Roman"/>
          <w:sz w:val="24"/>
          <w:szCs w:val="24"/>
          <w:lang w:eastAsia="ar-SA"/>
        </w:rPr>
        <w:t>3</w:t>
      </w:r>
    </w:p>
    <w:p w:rsidR="001B408A" w:rsidRPr="00401012" w:rsidRDefault="001B408A" w:rsidP="001B408A">
      <w:pPr>
        <w:suppressAutoHyphens/>
        <w:spacing w:after="0" w:line="276"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Cres, </w:t>
      </w:r>
      <w:r>
        <w:rPr>
          <w:rFonts w:ascii="Times New Roman" w:eastAsia="PMingLiU" w:hAnsi="Times New Roman" w:cs="Times New Roman"/>
          <w:sz w:val="24"/>
          <w:szCs w:val="24"/>
          <w:lang w:eastAsia="ar-SA"/>
        </w:rPr>
        <w:t>16. veljače 2024</w:t>
      </w:r>
      <w:r w:rsidRPr="00401012">
        <w:rPr>
          <w:rFonts w:ascii="Times New Roman" w:eastAsia="PMingLiU" w:hAnsi="Times New Roman" w:cs="Times New Roman"/>
          <w:sz w:val="24"/>
          <w:szCs w:val="24"/>
          <w:lang w:eastAsia="ar-SA"/>
        </w:rPr>
        <w:t>. godine</w:t>
      </w:r>
    </w:p>
    <w:p w:rsidR="001B408A" w:rsidRPr="00401012" w:rsidRDefault="001B408A" w:rsidP="001B408A">
      <w:pPr>
        <w:suppressAutoHyphens/>
        <w:spacing w:after="0" w:line="276" w:lineRule="auto"/>
        <w:rPr>
          <w:rFonts w:ascii="Times New Roman" w:eastAsia="PMingLiU" w:hAnsi="Times New Roman" w:cs="Times New Roman"/>
          <w:bCs/>
          <w:sz w:val="24"/>
          <w:szCs w:val="24"/>
          <w:lang w:eastAsia="ar-SA"/>
        </w:rPr>
      </w:pPr>
    </w:p>
    <w:p w:rsidR="001B408A" w:rsidRPr="00401012" w:rsidRDefault="001B408A" w:rsidP="001B408A">
      <w:pPr>
        <w:suppressAutoHyphens/>
        <w:spacing w:after="0" w:line="276" w:lineRule="auto"/>
        <w:rPr>
          <w:rFonts w:ascii="Times New Roman" w:eastAsia="PMingLiU" w:hAnsi="Times New Roman" w:cs="Times New Roman"/>
          <w:bCs/>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Temeljem članka 6.a točka 1. Pravilnika o provedbi postupka jednostavne nabave roba, radova i usluga („Službene novine Primorsko goranske županije“ br. 26/17, 09/18 i 36/19.) Povjerenstvo upućuje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76"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76"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76" w:lineRule="auto"/>
        <w:jc w:val="both"/>
        <w:rPr>
          <w:rFonts w:ascii="Times New Roman" w:eastAsia="PMingLiU" w:hAnsi="Times New Roman" w:cs="Times New Roman"/>
          <w:sz w:val="24"/>
          <w:szCs w:val="24"/>
          <w:lang w:eastAsia="ar-SA"/>
        </w:rPr>
      </w:pPr>
    </w:p>
    <w:p w:rsidR="001B408A" w:rsidRPr="00401012" w:rsidRDefault="001B408A" w:rsidP="001B408A">
      <w:pPr>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 xml:space="preserve">POZIV </w:t>
      </w:r>
    </w:p>
    <w:p w:rsidR="001B408A" w:rsidRPr="00401012" w:rsidRDefault="001B408A" w:rsidP="001B408A">
      <w:pPr>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NA DOSTAVU PONUDE</w:t>
      </w:r>
    </w:p>
    <w:p w:rsidR="001B408A" w:rsidRPr="00401012" w:rsidRDefault="001B408A" w:rsidP="001B408A">
      <w:pPr>
        <w:suppressAutoHyphens/>
        <w:autoSpaceDE w:val="0"/>
        <w:autoSpaceDN w:val="0"/>
        <w:adjustRightInd w:val="0"/>
        <w:spacing w:after="0" w:line="276" w:lineRule="auto"/>
        <w:jc w:val="center"/>
        <w:rPr>
          <w:rFonts w:ascii="Times New Roman" w:eastAsia="Times New Roman" w:hAnsi="Times New Roman" w:cs="Times New Roman"/>
          <w:sz w:val="24"/>
          <w:szCs w:val="24"/>
          <w:lang w:eastAsia="hr-HR"/>
        </w:rPr>
      </w:pPr>
    </w:p>
    <w:p w:rsidR="001B408A" w:rsidRPr="00401012" w:rsidRDefault="001B408A" w:rsidP="001B408A">
      <w:pPr>
        <w:suppressAutoHyphens/>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u postupku jednostavne nabave za:</w:t>
      </w:r>
    </w:p>
    <w:p w:rsidR="001B408A" w:rsidRPr="00401012" w:rsidRDefault="001B408A" w:rsidP="001B408A">
      <w:pPr>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hr-HR"/>
        </w:rPr>
      </w:pPr>
    </w:p>
    <w:p w:rsidR="001B408A" w:rsidRPr="00401012" w:rsidRDefault="001B408A" w:rsidP="001B408A">
      <w:pPr>
        <w:suppressAutoHyphens/>
        <w:spacing w:after="0" w:line="240" w:lineRule="auto"/>
        <w:jc w:val="center"/>
        <w:rPr>
          <w:rFonts w:ascii="Times New Roman" w:eastAsia="PMingLiU" w:hAnsi="Times New Roman" w:cs="Times New Roman"/>
          <w:b/>
          <w:bCs/>
          <w:iCs/>
          <w:sz w:val="24"/>
          <w:szCs w:val="24"/>
          <w:lang w:eastAsia="ar-SA"/>
        </w:rPr>
      </w:pPr>
      <w:r w:rsidRPr="00401012">
        <w:rPr>
          <w:rFonts w:ascii="Times New Roman" w:eastAsia="PMingLiU" w:hAnsi="Times New Roman" w:cs="Times New Roman"/>
          <w:b/>
          <w:bCs/>
          <w:iCs/>
          <w:sz w:val="24"/>
          <w:szCs w:val="24"/>
          <w:lang w:eastAsia="ar-SA"/>
        </w:rPr>
        <w:t xml:space="preserve">Poštanske usluge </w:t>
      </w:r>
    </w:p>
    <w:p w:rsidR="001B408A" w:rsidRPr="00401012" w:rsidRDefault="001B408A" w:rsidP="001B408A">
      <w:pPr>
        <w:suppressAutoHyphens/>
        <w:spacing w:after="0" w:line="276" w:lineRule="auto"/>
        <w:ind w:right="-48"/>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76" w:lineRule="auto"/>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jc w:val="center"/>
        <w:rPr>
          <w:rFonts w:ascii="Times New Roman" w:eastAsia="PMingLiU" w:hAnsi="Times New Roman" w:cs="Times New Roman"/>
          <w:b/>
          <w:sz w:val="24"/>
          <w:szCs w:val="24"/>
          <w:lang w:eastAsia="ar-SA"/>
        </w:rPr>
      </w:pPr>
      <w:r>
        <w:rPr>
          <w:rFonts w:ascii="Times New Roman" w:eastAsia="PMingLiU" w:hAnsi="Times New Roman" w:cs="Times New Roman"/>
          <w:b/>
          <w:sz w:val="24"/>
          <w:szCs w:val="24"/>
          <w:lang w:eastAsia="ar-SA"/>
        </w:rPr>
        <w:t>Evidencijski broj nabave: 09/24</w:t>
      </w:r>
      <w:r w:rsidRPr="00401012">
        <w:rPr>
          <w:rFonts w:ascii="Times New Roman" w:eastAsia="PMingLiU" w:hAnsi="Times New Roman" w:cs="Times New Roman"/>
          <w:b/>
          <w:sz w:val="24"/>
          <w:szCs w:val="24"/>
          <w:lang w:eastAsia="ar-SA"/>
        </w:rPr>
        <w:t xml:space="preserve"> JN</w:t>
      </w:r>
    </w:p>
    <w:p w:rsidR="001B408A" w:rsidRPr="00401012" w:rsidRDefault="001B408A" w:rsidP="001B408A">
      <w:pPr>
        <w:suppressAutoHyphens/>
        <w:spacing w:after="0" w:line="240" w:lineRule="auto"/>
        <w:ind w:left="360"/>
        <w:jc w:val="both"/>
        <w:outlineLvl w:val="1"/>
        <w:rPr>
          <w:rFonts w:ascii="Times New Roman" w:eastAsia="PMingLiU" w:hAnsi="Times New Roman" w:cs="Times New Roman"/>
          <w:b/>
          <w:bCs/>
          <w:iCs/>
          <w:sz w:val="24"/>
          <w:szCs w:val="24"/>
          <w:lang w:eastAsia="ar-SA"/>
        </w:rPr>
      </w:pPr>
      <w:r w:rsidRPr="00401012">
        <w:rPr>
          <w:rFonts w:ascii="Times New Roman" w:eastAsia="PMingLiU" w:hAnsi="Times New Roman" w:cs="Times New Roman"/>
          <w:iCs/>
          <w:sz w:val="24"/>
          <w:szCs w:val="24"/>
          <w:lang w:eastAsia="ar-SA"/>
        </w:rPr>
        <w:t xml:space="preserve">                                                            </w:t>
      </w:r>
      <w:r w:rsidRPr="00401012">
        <w:rPr>
          <w:rFonts w:ascii="Times New Roman" w:eastAsia="PMingLiU" w:hAnsi="Times New Roman" w:cs="Times New Roman"/>
          <w:b/>
          <w:iCs/>
          <w:sz w:val="24"/>
          <w:szCs w:val="24"/>
          <w:lang w:eastAsia="ar-SA"/>
        </w:rPr>
        <w:t xml:space="preserve">CPV: </w:t>
      </w:r>
      <w:r w:rsidRPr="00401012">
        <w:rPr>
          <w:rFonts w:ascii="Times New Roman" w:eastAsia="PMingLiU" w:hAnsi="Times New Roman" w:cs="Times New Roman"/>
          <w:b/>
          <w:bCs/>
          <w:iCs/>
          <w:sz w:val="24"/>
          <w:szCs w:val="24"/>
          <w:lang w:eastAsia="ar-SA"/>
        </w:rPr>
        <w:t>64110000</w:t>
      </w:r>
    </w:p>
    <w:p w:rsidR="001B408A" w:rsidRPr="00401012" w:rsidRDefault="001B408A" w:rsidP="001B408A">
      <w:pPr>
        <w:suppressAutoHyphens/>
        <w:spacing w:after="0" w:line="276" w:lineRule="auto"/>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center"/>
        <w:rPr>
          <w:rFonts w:ascii="Times New Roman" w:eastAsia="PMingLiU" w:hAnsi="Times New Roman" w:cs="Times New Roman"/>
          <w:b/>
          <w:sz w:val="24"/>
          <w:szCs w:val="24"/>
          <w:lang w:eastAsia="ar-SA"/>
        </w:rPr>
      </w:pPr>
    </w:p>
    <w:p w:rsidR="001B408A" w:rsidRPr="00401012" w:rsidRDefault="001B408A" w:rsidP="001B408A">
      <w:pPr>
        <w:suppressAutoHyphens/>
        <w:spacing w:after="0" w:line="276" w:lineRule="auto"/>
        <w:ind w:right="-1330"/>
        <w:jc w:val="both"/>
        <w:rPr>
          <w:rFonts w:ascii="Times New Roman" w:eastAsia="PMingLiU" w:hAnsi="Times New Roman" w:cs="Times New Roman"/>
          <w:b/>
          <w:sz w:val="24"/>
          <w:szCs w:val="24"/>
          <w:lang w:eastAsia="ar-SA"/>
        </w:rPr>
      </w:pPr>
    </w:p>
    <w:p w:rsidR="001B408A" w:rsidRPr="00401012" w:rsidRDefault="001B408A" w:rsidP="001B408A">
      <w:pPr>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br w:type="page"/>
      </w: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lastRenderedPageBreak/>
        <w:t>I. OPĆI PODACI</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0" w:name="_Toc33790192"/>
      <w:r w:rsidRPr="00401012">
        <w:rPr>
          <w:rFonts w:ascii="Times New Roman" w:eastAsia="PMingLiU" w:hAnsi="Times New Roman" w:cs="Times New Roman"/>
          <w:b/>
          <w:iCs/>
          <w:sz w:val="24"/>
          <w:szCs w:val="24"/>
          <w:lang w:eastAsia="ar-SA"/>
        </w:rPr>
        <w:t>Podaci o naručitelju</w:t>
      </w:r>
      <w:bookmarkEnd w:id="0"/>
      <w:r w:rsidRPr="00401012">
        <w:rPr>
          <w:rFonts w:ascii="Times New Roman" w:eastAsia="PMingLiU" w:hAnsi="Times New Roman" w:cs="Times New Roman"/>
          <w:b/>
          <w:iCs/>
          <w:sz w:val="24"/>
          <w:szCs w:val="24"/>
          <w:lang w:eastAsia="ar-SA"/>
        </w:rPr>
        <w:t xml:space="preserve"> </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Naručitelj:</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GRAD CRES</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Sjedište: </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Creskog statuta 15, 51557 Cres</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OIB:</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88617357699</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Odgovorna osoba: </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 xml:space="preserve">Marin </w:t>
      </w:r>
      <w:proofErr w:type="spellStart"/>
      <w:r w:rsidRPr="00401012">
        <w:rPr>
          <w:rFonts w:ascii="Times New Roman" w:eastAsia="PMingLiU" w:hAnsi="Times New Roman" w:cs="Times New Roman"/>
          <w:sz w:val="24"/>
          <w:szCs w:val="24"/>
          <w:lang w:eastAsia="ar-SA"/>
        </w:rPr>
        <w:t>Gregorović</w:t>
      </w:r>
      <w:proofErr w:type="spellEnd"/>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Telefon: </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+385 51 661 950</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Internetska adresa:</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hyperlink r:id="rId6" w:history="1">
        <w:r w:rsidRPr="00401012">
          <w:rPr>
            <w:rFonts w:ascii="Times New Roman" w:eastAsia="PMingLiU" w:hAnsi="Times New Roman" w:cs="Times New Roman"/>
            <w:sz w:val="24"/>
            <w:szCs w:val="24"/>
            <w:u w:val="single"/>
            <w:lang w:eastAsia="ar-SA"/>
          </w:rPr>
          <w:t>http://www.cres.hr/</w:t>
        </w:r>
      </w:hyperlink>
      <w:r w:rsidRPr="00401012">
        <w:rPr>
          <w:rFonts w:ascii="Times New Roman" w:eastAsia="PMingLiU" w:hAnsi="Times New Roman" w:cs="Times New Roman"/>
          <w:sz w:val="24"/>
          <w:szCs w:val="24"/>
          <w:lang w:eastAsia="ar-SA"/>
        </w:rPr>
        <w:t xml:space="preserve"> </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Adresa elektroničke pošte: </w:t>
      </w:r>
      <w:r w:rsidRPr="00401012">
        <w:rPr>
          <w:rFonts w:ascii="Times New Roman" w:eastAsia="PMingLiU" w:hAnsi="Times New Roman" w:cs="Times New Roman"/>
          <w:sz w:val="24"/>
          <w:szCs w:val="24"/>
          <w:lang w:eastAsia="ar-SA"/>
        </w:rPr>
        <w:tab/>
      </w:r>
      <w:hyperlink r:id="rId7" w:history="1">
        <w:r w:rsidRPr="00401012">
          <w:rPr>
            <w:rFonts w:ascii="Times New Roman" w:eastAsia="PMingLiU" w:hAnsi="Times New Roman" w:cs="Times New Roman"/>
            <w:sz w:val="24"/>
            <w:szCs w:val="24"/>
            <w:u w:val="single"/>
            <w:lang w:eastAsia="ar-SA"/>
          </w:rPr>
          <w:t>grad@cres.hr</w:t>
        </w:r>
      </w:hyperlink>
      <w:r w:rsidRPr="00401012">
        <w:rPr>
          <w:rFonts w:ascii="Times New Roman" w:eastAsia="PMingLiU" w:hAnsi="Times New Roman" w:cs="Times New Roman"/>
          <w:sz w:val="24"/>
          <w:szCs w:val="24"/>
          <w:lang w:eastAsia="ar-SA"/>
        </w:rPr>
        <w:t xml:space="preserve">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 w:name="_Toc33790193"/>
      <w:r w:rsidRPr="00401012">
        <w:rPr>
          <w:rFonts w:ascii="Times New Roman" w:eastAsia="PMingLiU" w:hAnsi="Times New Roman" w:cs="Times New Roman"/>
          <w:b/>
          <w:iCs/>
          <w:sz w:val="24"/>
          <w:szCs w:val="24"/>
          <w:lang w:eastAsia="ar-SA"/>
        </w:rPr>
        <w:t>Osoba zadužena za kontakt</w:t>
      </w:r>
      <w:bookmarkEnd w:id="1"/>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Ime i prezime: </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 xml:space="preserve">       Elena </w:t>
      </w:r>
      <w:proofErr w:type="spellStart"/>
      <w:r w:rsidRPr="00401012">
        <w:rPr>
          <w:rFonts w:ascii="Times New Roman" w:eastAsia="PMingLiU" w:hAnsi="Times New Roman" w:cs="Times New Roman"/>
          <w:sz w:val="24"/>
          <w:szCs w:val="24"/>
          <w:lang w:eastAsia="ar-SA"/>
        </w:rPr>
        <w:t>Dajčman</w:t>
      </w:r>
      <w:proofErr w:type="spellEnd"/>
      <w:r w:rsidRPr="00401012">
        <w:rPr>
          <w:rFonts w:ascii="Times New Roman" w:eastAsia="PMingLiU" w:hAnsi="Times New Roman" w:cs="Times New Roman"/>
          <w:sz w:val="24"/>
          <w:szCs w:val="24"/>
          <w:lang w:eastAsia="ar-SA"/>
        </w:rPr>
        <w:t xml:space="preserve"> </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Telefon: </w:t>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ab/>
        <w:t xml:space="preserve">       051/661-963</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Adresa elektroničke pošte:           </w:t>
      </w:r>
      <w:bookmarkStart w:id="2" w:name="_Toc33790194"/>
      <w:r w:rsidRPr="00401012">
        <w:rPr>
          <w:rFonts w:ascii="Times New Roman" w:eastAsia="PMingLiU" w:hAnsi="Times New Roman" w:cs="Times New Roman"/>
          <w:sz w:val="24"/>
          <w:szCs w:val="24"/>
          <w:lang w:eastAsia="ar-SA"/>
        </w:rPr>
        <w:fldChar w:fldCharType="begin"/>
      </w:r>
      <w:r w:rsidRPr="00401012">
        <w:rPr>
          <w:rFonts w:ascii="Times New Roman" w:eastAsia="PMingLiU" w:hAnsi="Times New Roman" w:cs="Times New Roman"/>
          <w:sz w:val="24"/>
          <w:szCs w:val="24"/>
          <w:lang w:eastAsia="ar-SA"/>
        </w:rPr>
        <w:instrText xml:space="preserve"> HYPERLINK "mailto:elena.dajcman@cres.hr" </w:instrText>
      </w:r>
      <w:r w:rsidRPr="00401012">
        <w:rPr>
          <w:rFonts w:ascii="Times New Roman" w:eastAsia="PMingLiU" w:hAnsi="Times New Roman" w:cs="Times New Roman"/>
          <w:sz w:val="24"/>
          <w:szCs w:val="24"/>
          <w:lang w:eastAsia="ar-SA"/>
        </w:rPr>
        <w:fldChar w:fldCharType="separate"/>
      </w:r>
      <w:r w:rsidRPr="00401012">
        <w:rPr>
          <w:rFonts w:ascii="Times New Roman" w:eastAsia="PMingLiU" w:hAnsi="Times New Roman" w:cs="Times New Roman"/>
          <w:sz w:val="24"/>
          <w:szCs w:val="24"/>
          <w:u w:val="single"/>
          <w:lang w:eastAsia="ar-SA"/>
        </w:rPr>
        <w:t>elena.dajcman@cres.hr</w:t>
      </w:r>
      <w:r w:rsidRPr="00401012">
        <w:rPr>
          <w:rFonts w:ascii="Times New Roman" w:eastAsia="PMingLiU" w:hAnsi="Times New Roman" w:cs="Times New Roman"/>
          <w:sz w:val="24"/>
          <w:szCs w:val="24"/>
          <w:lang w:eastAsia="ar-SA"/>
        </w:rPr>
        <w:fldChar w:fldCharType="end"/>
      </w:r>
      <w:r w:rsidRPr="00401012">
        <w:rPr>
          <w:rFonts w:ascii="Times New Roman" w:eastAsia="PMingLiU" w:hAnsi="Times New Roman" w:cs="Times New Roman"/>
          <w:sz w:val="24"/>
          <w:szCs w:val="24"/>
          <w:lang w:eastAsia="ar-SA"/>
        </w:rPr>
        <w:t xml:space="preserve"> </w:t>
      </w:r>
    </w:p>
    <w:p w:rsidR="001B408A" w:rsidRPr="00401012" w:rsidRDefault="001B408A" w:rsidP="001B408A">
      <w:pPr>
        <w:numPr>
          <w:ilvl w:val="0"/>
          <w:numId w:val="16"/>
        </w:numPr>
        <w:suppressAutoHyphens/>
        <w:spacing w:after="0" w:line="240" w:lineRule="auto"/>
        <w:contextualSpacing/>
        <w:jc w:val="both"/>
        <w:outlineLvl w:val="1"/>
        <w:rPr>
          <w:rFonts w:ascii="Times New Roman" w:eastAsia="PMingLiU" w:hAnsi="Times New Roman" w:cs="Times New Roman"/>
          <w:b/>
          <w:bCs/>
          <w:iCs/>
          <w:sz w:val="24"/>
          <w:szCs w:val="24"/>
          <w:lang w:eastAsia="ar-SA"/>
        </w:rPr>
      </w:pPr>
      <w:r w:rsidRPr="00401012">
        <w:rPr>
          <w:rFonts w:ascii="Times New Roman" w:eastAsia="PMingLiU" w:hAnsi="Times New Roman" w:cs="Times New Roman"/>
          <w:b/>
          <w:iCs/>
          <w:sz w:val="24"/>
          <w:szCs w:val="24"/>
          <w:lang w:eastAsia="ar-SA"/>
        </w:rPr>
        <w:t>Evidencijski broj nabave</w:t>
      </w:r>
      <w:bookmarkEnd w:id="2"/>
      <w:r w:rsidRPr="00401012">
        <w:rPr>
          <w:rFonts w:ascii="Times New Roman" w:eastAsia="PMingLiU" w:hAnsi="Times New Roman" w:cs="Times New Roman"/>
          <w:b/>
          <w:iCs/>
          <w:sz w:val="24"/>
          <w:szCs w:val="24"/>
          <w:lang w:eastAsia="ar-SA"/>
        </w:rPr>
        <w:t xml:space="preserve">:           </w:t>
      </w:r>
      <w:r>
        <w:rPr>
          <w:rFonts w:ascii="Times New Roman" w:eastAsia="PMingLiU" w:hAnsi="Times New Roman" w:cs="Times New Roman"/>
          <w:iCs/>
          <w:sz w:val="24"/>
          <w:szCs w:val="24"/>
          <w:lang w:eastAsia="ar-SA"/>
        </w:rPr>
        <w:t>09/24</w:t>
      </w:r>
      <w:r w:rsidRPr="00401012">
        <w:rPr>
          <w:rFonts w:ascii="Times New Roman" w:eastAsia="PMingLiU" w:hAnsi="Times New Roman" w:cs="Times New Roman"/>
          <w:iCs/>
          <w:sz w:val="24"/>
          <w:szCs w:val="24"/>
          <w:lang w:eastAsia="ar-SA"/>
        </w:rPr>
        <w:t xml:space="preserve"> JN</w:t>
      </w:r>
    </w:p>
    <w:p w:rsidR="001B408A" w:rsidRPr="00401012" w:rsidRDefault="001B408A" w:rsidP="001B408A">
      <w:pPr>
        <w:suppressAutoHyphens/>
        <w:spacing w:after="0" w:line="240" w:lineRule="auto"/>
        <w:ind w:left="360" w:hanging="360"/>
        <w:jc w:val="both"/>
        <w:outlineLvl w:val="1"/>
        <w:rPr>
          <w:rFonts w:ascii="Times New Roman" w:eastAsia="PMingLiU" w:hAnsi="Times New Roman" w:cs="Times New Roman"/>
          <w:bCs/>
          <w:iCs/>
          <w:sz w:val="24"/>
          <w:szCs w:val="24"/>
          <w:lang w:eastAsia="ar-SA"/>
        </w:rPr>
      </w:pPr>
      <w:r w:rsidRPr="00401012">
        <w:rPr>
          <w:rFonts w:ascii="Times New Roman" w:eastAsia="PMingLiU" w:hAnsi="Times New Roman" w:cs="Times New Roman"/>
          <w:b/>
          <w:bCs/>
          <w:iCs/>
          <w:sz w:val="24"/>
          <w:szCs w:val="24"/>
          <w:lang w:eastAsia="ar-SA"/>
        </w:rPr>
        <w:t xml:space="preserve">Oznaka i naziv iz Jedinstvenog rječnika javne nabave (CPV oznaka): </w:t>
      </w:r>
      <w:bookmarkStart w:id="3" w:name="_Toc33790195"/>
      <w:r w:rsidRPr="00401012">
        <w:rPr>
          <w:rFonts w:ascii="Times New Roman" w:eastAsia="PMingLiU" w:hAnsi="Times New Roman" w:cs="Times New Roman"/>
          <w:iCs/>
          <w:sz w:val="24"/>
          <w:szCs w:val="24"/>
          <w:lang w:eastAsia="ar-SA"/>
        </w:rPr>
        <w:t xml:space="preserve">CPV: </w:t>
      </w:r>
      <w:r w:rsidRPr="00401012">
        <w:rPr>
          <w:rFonts w:ascii="Times New Roman" w:eastAsia="PMingLiU" w:hAnsi="Times New Roman" w:cs="Times New Roman"/>
          <w:bCs/>
          <w:iCs/>
          <w:sz w:val="24"/>
          <w:szCs w:val="24"/>
          <w:lang w:eastAsia="ar-SA"/>
        </w:rPr>
        <w:t>64110000</w:t>
      </w: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Procijenjena vrijednost nabave</w:t>
      </w:r>
      <w:bookmarkEnd w:id="3"/>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Procijenjena vrijednost nabave iznosi </w:t>
      </w:r>
      <w:r>
        <w:rPr>
          <w:rFonts w:ascii="Times New Roman" w:eastAsia="PMingLiU" w:hAnsi="Times New Roman" w:cs="Times New Roman"/>
          <w:sz w:val="24"/>
          <w:szCs w:val="24"/>
          <w:lang w:eastAsia="ar-SA"/>
        </w:rPr>
        <w:t>23</w:t>
      </w:r>
      <w:r w:rsidRPr="00401012">
        <w:rPr>
          <w:rFonts w:ascii="Times New Roman" w:eastAsia="PMingLiU" w:hAnsi="Times New Roman" w:cs="Times New Roman"/>
          <w:sz w:val="24"/>
          <w:szCs w:val="24"/>
          <w:lang w:eastAsia="ar-SA"/>
        </w:rPr>
        <w:t>.000,00 eura (bez PDV-a).</w:t>
      </w: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4" w:name="_Toc33790196"/>
      <w:r w:rsidRPr="00401012">
        <w:rPr>
          <w:rFonts w:ascii="Times New Roman" w:eastAsia="PMingLiU" w:hAnsi="Times New Roman" w:cs="Times New Roman"/>
          <w:b/>
          <w:iCs/>
          <w:sz w:val="24"/>
          <w:szCs w:val="24"/>
          <w:lang w:eastAsia="ar-SA"/>
        </w:rPr>
        <w:t>Vrsta postupka nabave</w:t>
      </w:r>
      <w:bookmarkEnd w:id="4"/>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Ovaj postupak jednostavne nabave provodi se putem poziva za dostavu ponuda predviđenog člankom 6a., st. 1. Pravilnika o provedbi postupaka jednostavne nabave roba, radova i usluga (Službene novine Primorsko goranske županije br. 26/17, 09/18, 36/19.)</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5" w:name="_Toc33790197"/>
      <w:r w:rsidRPr="00401012">
        <w:rPr>
          <w:rFonts w:ascii="Times New Roman" w:eastAsia="PMingLiU" w:hAnsi="Times New Roman" w:cs="Times New Roman"/>
          <w:b/>
          <w:iCs/>
          <w:sz w:val="24"/>
          <w:szCs w:val="24"/>
          <w:lang w:eastAsia="ar-SA"/>
        </w:rPr>
        <w:t>Izvor sredstava</w:t>
      </w:r>
      <w:bookmarkEnd w:id="5"/>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Proračun Grada Cresa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6" w:name="_Toc33790198"/>
      <w:r w:rsidRPr="00401012">
        <w:rPr>
          <w:rFonts w:ascii="Times New Roman" w:eastAsia="PMingLiU" w:hAnsi="Times New Roman" w:cs="Times New Roman"/>
          <w:b/>
          <w:iCs/>
          <w:sz w:val="24"/>
          <w:szCs w:val="24"/>
          <w:lang w:eastAsia="ar-SA"/>
        </w:rPr>
        <w:t>Popis gospodarskih subjekata s kojima je Naručitelj u sukobu interesa</w:t>
      </w:r>
      <w:bookmarkEnd w:id="6"/>
    </w:p>
    <w:p w:rsidR="001B408A" w:rsidRPr="00401012" w:rsidRDefault="001B408A" w:rsidP="001B408A">
      <w:pPr>
        <w:widowControl w:val="0"/>
        <w:suppressAutoHyphens/>
        <w:autoSpaceDE w:val="0"/>
        <w:autoSpaceDN w:val="0"/>
        <w:adjustRightInd w:val="0"/>
        <w:spacing w:after="0" w:line="240" w:lineRule="auto"/>
        <w:jc w:val="both"/>
        <w:rPr>
          <w:rFonts w:ascii="Times New Roman" w:hAnsi="Times New Roman" w:cs="Times New Roman"/>
          <w:sz w:val="24"/>
          <w:szCs w:val="24"/>
          <w:lang w:val="en-US" w:eastAsia="ar-SA"/>
        </w:rPr>
      </w:pPr>
      <w:r w:rsidRPr="00401012">
        <w:rPr>
          <w:rFonts w:ascii="Times New Roman" w:eastAsia="PMingLiU" w:hAnsi="Times New Roman" w:cs="Times New Roman"/>
          <w:spacing w:val="-1"/>
          <w:sz w:val="24"/>
          <w:szCs w:val="24"/>
          <w:lang w:eastAsia="ar-SA"/>
        </w:rPr>
        <w:t>Nema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II. PODACI O PREDMETU NABAVE</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iCs/>
          <w:sz w:val="24"/>
          <w:szCs w:val="24"/>
          <w:lang w:eastAsia="hr-HR"/>
        </w:rPr>
      </w:pPr>
      <w:bookmarkStart w:id="7" w:name="_Toc33790200"/>
      <w:r w:rsidRPr="00401012">
        <w:rPr>
          <w:rFonts w:ascii="Times New Roman" w:eastAsia="PMingLiU" w:hAnsi="Times New Roman" w:cs="Times New Roman"/>
          <w:b/>
          <w:iCs/>
          <w:sz w:val="24"/>
          <w:szCs w:val="24"/>
          <w:lang w:eastAsia="hr-HR"/>
        </w:rPr>
        <w:t xml:space="preserve">Opis predmeta nabave: </w:t>
      </w:r>
      <w:r w:rsidRPr="00401012">
        <w:rPr>
          <w:rFonts w:ascii="Times New Roman" w:eastAsia="PMingLiU" w:hAnsi="Times New Roman" w:cs="Times New Roman"/>
          <w:iCs/>
          <w:sz w:val="24"/>
          <w:szCs w:val="24"/>
          <w:lang w:eastAsia="hr-HR"/>
        </w:rPr>
        <w:t>Poštanske usluge prema priloženom troškovniku</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hr-HR"/>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Količina predmeta nabave</w:t>
      </w:r>
      <w:bookmarkEnd w:id="7"/>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Točne količine predmeta nabave iskazane su u Troškovniku – Prilog 1, koji se nalaze u privitku ovog Poziva i čine njegov sastavni dio.</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8" w:name="_Toc33790201"/>
      <w:r w:rsidRPr="00401012">
        <w:rPr>
          <w:rFonts w:ascii="Times New Roman" w:eastAsia="PMingLiU" w:hAnsi="Times New Roman" w:cs="Times New Roman"/>
          <w:b/>
          <w:iCs/>
          <w:sz w:val="24"/>
          <w:szCs w:val="24"/>
          <w:lang w:eastAsia="ar-SA"/>
        </w:rPr>
        <w:t>Troškovnik</w:t>
      </w:r>
      <w:bookmarkEnd w:id="8"/>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Pr>
          <w:rFonts w:ascii="Times New Roman" w:eastAsia="PMingLiU" w:hAnsi="Times New Roman" w:cs="Times New Roman"/>
          <w:sz w:val="24"/>
          <w:szCs w:val="24"/>
          <w:lang w:eastAsia="ar-SA"/>
        </w:rPr>
        <w:tab/>
      </w:r>
      <w:r w:rsidRPr="00401012">
        <w:rPr>
          <w:rFonts w:ascii="Times New Roman" w:eastAsia="PMingLiU" w:hAnsi="Times New Roman" w:cs="Times New Roman"/>
          <w:sz w:val="24"/>
          <w:szCs w:val="24"/>
          <w:lang w:eastAsia="ar-SA"/>
        </w:rPr>
        <w:t>Cijena ponude iskazuje se u Ponudbenom listu (Obrazac 1) za cjelokupan predmet nabave i u Troškovniku (Prilog 1) po stavkama. Cijena se iskazuje u eurima, iskazana brojkom u apsolutnom iznosu za stavku i sveukupno za cjelokupni predmet nabave.</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Ponuditelj ne smije mijenjati tekst poziva na dostavu ponude ili opis predmeta nabave niti mijenjati ili dopisivati bilo koju stavku ili sadržaj Troškovnika.</w:t>
      </w:r>
    </w:p>
    <w:p w:rsidR="001B408A" w:rsidRPr="00401012" w:rsidRDefault="001B408A" w:rsidP="001B408A">
      <w:pPr>
        <w:suppressAutoHyphens/>
        <w:spacing w:after="0" w:line="240" w:lineRule="auto"/>
        <w:jc w:val="both"/>
        <w:rPr>
          <w:rFonts w:ascii="Times New Roman" w:eastAsia="PMingLiU" w:hAnsi="Times New Roman" w:cs="Times New Roman"/>
          <w:iCs/>
          <w:sz w:val="24"/>
          <w:szCs w:val="24"/>
          <w:lang w:eastAsia="ar-SA"/>
        </w:rPr>
      </w:pPr>
    </w:p>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9" w:name="_Toc33790202"/>
      <w:r w:rsidRPr="00401012">
        <w:rPr>
          <w:rFonts w:ascii="Times New Roman" w:eastAsia="PMingLiU" w:hAnsi="Times New Roman" w:cs="Times New Roman"/>
          <w:b/>
          <w:iCs/>
          <w:sz w:val="24"/>
          <w:szCs w:val="24"/>
          <w:lang w:eastAsia="ar-SA"/>
        </w:rPr>
        <w:t>Mjesto izvršenja usluge</w:t>
      </w:r>
      <w:bookmarkEnd w:id="9"/>
      <w:r w:rsidRPr="00401012">
        <w:rPr>
          <w:rFonts w:ascii="Times New Roman" w:eastAsia="PMingLiU" w:hAnsi="Times New Roman" w:cs="Times New Roman"/>
          <w:b/>
          <w:iCs/>
          <w:sz w:val="24"/>
          <w:szCs w:val="24"/>
          <w:lang w:eastAsia="ar-SA"/>
        </w:rPr>
        <w:t xml:space="preserve"> </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Grad Cres</w:t>
      </w:r>
      <w:bookmarkStart w:id="10" w:name="_Toc33790203"/>
      <w:r w:rsidRPr="00401012">
        <w:rPr>
          <w:rFonts w:ascii="Times New Roman" w:eastAsia="PMingLiU" w:hAnsi="Times New Roman" w:cs="Times New Roman"/>
          <w:sz w:val="24"/>
          <w:szCs w:val="24"/>
          <w:lang w:eastAsia="ar-SA"/>
        </w:rPr>
        <w:t>, Cres, Creskog statuta 15</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numPr>
          <w:ilvl w:val="0"/>
          <w:numId w:val="16"/>
        </w:numPr>
        <w:suppressAutoHyphens/>
        <w:spacing w:after="0" w:line="240" w:lineRule="auto"/>
        <w:contextualSpacing/>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lastRenderedPageBreak/>
        <w:t>Vrijeme izvršenja usluge</w:t>
      </w:r>
    </w:p>
    <w:p w:rsidR="001B408A" w:rsidRPr="00401012" w:rsidRDefault="001B408A" w:rsidP="001B408A">
      <w:pPr>
        <w:suppressAutoHyphens/>
        <w:spacing w:after="0" w:line="240" w:lineRule="auto"/>
        <w:contextualSpacing/>
        <w:rPr>
          <w:rFonts w:ascii="Times New Roman" w:eastAsia="PMingLiU" w:hAnsi="Times New Roman" w:cs="Times New Roman"/>
          <w:b/>
          <w:sz w:val="24"/>
          <w:szCs w:val="24"/>
          <w:lang w:eastAsia="ar-SA"/>
        </w:rPr>
      </w:pPr>
      <w:r w:rsidRPr="00401012">
        <w:rPr>
          <w:rFonts w:ascii="Times New Roman" w:eastAsia="Calibri" w:hAnsi="Times New Roman" w:cs="Times New Roman"/>
          <w:sz w:val="24"/>
          <w:szCs w:val="24"/>
        </w:rPr>
        <w:t xml:space="preserve">S odabranim ponuditeljem sklopit će se Ugovor o pružanju usluga u roku od 10 dana od dana izvršnosti obavijesti o odabiru. </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bookmarkEnd w:id="10"/>
    <w:p w:rsidR="001B408A" w:rsidRPr="00401012" w:rsidRDefault="001B408A" w:rsidP="001B408A">
      <w:pPr>
        <w:numPr>
          <w:ilvl w:val="0"/>
          <w:numId w:val="16"/>
        </w:numPr>
        <w:suppressAutoHyphens/>
        <w:spacing w:after="0" w:line="240" w:lineRule="auto"/>
        <w:contextualSpacing/>
        <w:outlineLvl w:val="1"/>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Rok izvršenja ugovora:</w:t>
      </w:r>
      <w:r w:rsidRPr="00401012">
        <w:rPr>
          <w:rFonts w:ascii="Times New Roman" w:eastAsia="PMingLiU" w:hAnsi="Times New Roman" w:cs="Times New Roman"/>
          <w:iCs/>
          <w:sz w:val="24"/>
          <w:szCs w:val="24"/>
          <w:lang w:eastAsia="ar-SA"/>
        </w:rPr>
        <w:t xml:space="preserve"> </w:t>
      </w:r>
    </w:p>
    <w:p w:rsidR="001B408A" w:rsidRPr="00401012" w:rsidRDefault="001B408A" w:rsidP="001B408A">
      <w:pPr>
        <w:suppressAutoHyphens/>
        <w:spacing w:after="0" w:line="240" w:lineRule="auto"/>
        <w:contextualSpacing/>
        <w:outlineLvl w:val="1"/>
        <w:rPr>
          <w:rFonts w:ascii="Times New Roman" w:eastAsia="PMingLiU" w:hAnsi="Times New Roman" w:cs="Times New Roman"/>
          <w:b/>
          <w:iCs/>
          <w:sz w:val="24"/>
          <w:szCs w:val="24"/>
          <w:lang w:eastAsia="ar-SA"/>
        </w:rPr>
      </w:pPr>
      <w:r>
        <w:rPr>
          <w:rFonts w:ascii="Times New Roman" w:eastAsia="PMingLiU" w:hAnsi="Times New Roman" w:cs="Times New Roman"/>
          <w:iCs/>
          <w:sz w:val="24"/>
          <w:szCs w:val="24"/>
          <w:lang w:eastAsia="ar-SA"/>
        </w:rPr>
        <w:t xml:space="preserve">  2024</w:t>
      </w:r>
      <w:r w:rsidRPr="00401012">
        <w:rPr>
          <w:rFonts w:ascii="Times New Roman" w:eastAsia="PMingLiU" w:hAnsi="Times New Roman" w:cs="Times New Roman"/>
          <w:iCs/>
          <w:sz w:val="24"/>
          <w:szCs w:val="24"/>
          <w:lang w:eastAsia="ar-SA"/>
        </w:rPr>
        <w:t>. godina.</w:t>
      </w:r>
    </w:p>
    <w:p w:rsidR="001B408A" w:rsidRPr="00401012" w:rsidRDefault="001B408A" w:rsidP="001B408A">
      <w:pPr>
        <w:suppressAutoHyphens/>
        <w:spacing w:after="0" w:line="240" w:lineRule="auto"/>
        <w:ind w:left="720"/>
        <w:contextualSpacing/>
        <w:outlineLvl w:val="1"/>
        <w:rPr>
          <w:rFonts w:ascii="Times New Roman" w:eastAsia="PMingLiU" w:hAnsi="Times New Roman" w:cs="Times New Roman"/>
          <w:b/>
          <w:iCs/>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b/>
          <w:sz w:val="24"/>
          <w:szCs w:val="24"/>
          <w:lang w:eastAsia="ar-SA"/>
        </w:rPr>
      </w:pP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III. OSNOVE ZA ISKLJUČENJE</w:t>
      </w: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widowControl w:val="0"/>
        <w:tabs>
          <w:tab w:val="left" w:pos="3780"/>
          <w:tab w:val="left" w:pos="9781"/>
        </w:tabs>
        <w:suppressAutoHyphens/>
        <w:autoSpaceDE w:val="0"/>
        <w:autoSpaceDN w:val="0"/>
        <w:adjustRightInd w:val="0"/>
        <w:spacing w:after="0" w:line="240" w:lineRule="auto"/>
        <w:jc w:val="both"/>
        <w:rPr>
          <w:rFonts w:ascii="Times New Roman" w:eastAsia="PMingLiU" w:hAnsi="Times New Roman" w:cs="Times New Roman"/>
          <w:b/>
          <w:sz w:val="24"/>
          <w:szCs w:val="24"/>
          <w:u w:val="single"/>
          <w:lang w:eastAsia="ar-SA"/>
        </w:rPr>
      </w:pPr>
      <w:r w:rsidRPr="00401012">
        <w:rPr>
          <w:rFonts w:ascii="Times New Roman" w:eastAsia="PMingLiU" w:hAnsi="Times New Roman" w:cs="Times New Roman"/>
          <w:sz w:val="24"/>
          <w:szCs w:val="24"/>
          <w:lang w:eastAsia="ar-SA"/>
        </w:rPr>
        <w:t>Sve dokumente, koje naručitelj zahtjeva u ovoj točki (III.), ponuditelj može dostaviti u originalu, ovjerenoj preslici ili neovjerenoj preslici. Neovjerenom preslikom smatra se i neovjereni ispis elektroničke isprave.</w:t>
      </w:r>
      <w:r w:rsidRPr="00401012">
        <w:rPr>
          <w:rFonts w:ascii="Times New Roman" w:eastAsia="PMingLiU" w:hAnsi="Times New Roman" w:cs="Times New Roman"/>
          <w:b/>
          <w:sz w:val="24"/>
          <w:szCs w:val="24"/>
          <w:u w:val="single"/>
          <w:lang w:eastAsia="ar-SA"/>
        </w:rPr>
        <w:t xml:space="preserve">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Nakon rangiranja ponuda prema kriteriju za odabir ponude, a prije donošenja odluke o odabiru, naručitelj može od najpovoljnijeg ponuditelja, s kojim namjerava sklopiti ugovor o javnoj nabavi, zatražiti dostavu izvornika ili ovjerenih preslika svih traženih isprava.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Ako je gospodarski subjekt u ponudi dostavio određene dokumente u izvorniku ili ovjerenoj preslici, nije ih dužan ponovo dostavljati.</w:t>
      </w: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U slučaju zajednice gospodarskih subjekata, okolnosti vezane uz razloge za isključenje utvrđuju se za sve članove zajednice pojedinačno te se dokumenti kojima se dokazuje da ne postoje razlozi za isključenje moraju dostaviti za svakog člana zajednice.</w:t>
      </w: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Ukoliko će dio ugovora o javnoj nabavi ponuditelj dati u podugovor jednom ili više </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okolnosti iz ove točke utvrđuju se pojedinačno i za </w:t>
      </w:r>
      <w:proofErr w:type="spellStart"/>
      <w:r w:rsidRPr="00401012">
        <w:rPr>
          <w:rFonts w:ascii="Times New Roman" w:eastAsia="PMingLiU" w:hAnsi="Times New Roman" w:cs="Times New Roman"/>
          <w:sz w:val="24"/>
          <w:szCs w:val="24"/>
          <w:lang w:eastAsia="ar-SA"/>
        </w:rPr>
        <w:t>podugovaratelje</w:t>
      </w:r>
      <w:proofErr w:type="spellEnd"/>
      <w:r w:rsidRPr="00401012">
        <w:rPr>
          <w:rFonts w:ascii="Times New Roman" w:eastAsia="PMingLiU" w:hAnsi="Times New Roman" w:cs="Times New Roman"/>
          <w:sz w:val="24"/>
          <w:szCs w:val="24"/>
          <w:lang w:eastAsia="ar-SA"/>
        </w:rPr>
        <w:t xml:space="preserve"> te je u ponudi potrebno dostaviti dokumente kojima se dokazuje da za </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ne postoje razlozi za isključenje. Ukoliko naručitelj utvrdi da postoje razlozi za isključenje </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zatražit će od gospodarskog subjekta zamjenu tog </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u primjerenom roku, ne kraćem od 5 (pet) dana.</w:t>
      </w: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tabs>
          <w:tab w:val="left" w:pos="0"/>
          <w:tab w:val="left" w:pos="709"/>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ind w:left="360" w:hanging="360"/>
        <w:outlineLvl w:val="1"/>
        <w:rPr>
          <w:rFonts w:ascii="Times New Roman" w:eastAsia="PMingLiU" w:hAnsi="Times New Roman" w:cs="Times New Roman"/>
          <w:b/>
          <w:iCs/>
          <w:sz w:val="24"/>
          <w:szCs w:val="24"/>
          <w:lang w:eastAsia="ar-SA"/>
        </w:rPr>
      </w:pPr>
      <w:bookmarkStart w:id="11" w:name="_Toc33790204"/>
      <w:r w:rsidRPr="00401012">
        <w:rPr>
          <w:rFonts w:ascii="Times New Roman" w:eastAsia="PMingLiU" w:hAnsi="Times New Roman" w:cs="Times New Roman"/>
          <w:b/>
          <w:iCs/>
          <w:sz w:val="24"/>
          <w:szCs w:val="24"/>
          <w:lang w:eastAsia="ar-SA"/>
        </w:rPr>
        <w:t>14.Obvezni razlozi za isključenje gospodarskog subjekta</w:t>
      </w:r>
      <w:bookmarkEnd w:id="11"/>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12" w:name="_Toc24553038"/>
      <w:bookmarkStart w:id="13" w:name="_Toc24557991"/>
      <w:bookmarkStart w:id="14" w:name="_Toc24558102"/>
      <w:bookmarkStart w:id="15" w:name="_Toc33692409"/>
      <w:bookmarkStart w:id="16" w:name="_Toc33692502"/>
      <w:bookmarkStart w:id="17" w:name="_Toc33695473"/>
      <w:bookmarkStart w:id="18" w:name="_Toc33697225"/>
      <w:bookmarkStart w:id="19" w:name="_Toc33790205"/>
      <w:bookmarkEnd w:id="12"/>
      <w:bookmarkEnd w:id="13"/>
      <w:bookmarkEnd w:id="14"/>
      <w:bookmarkEnd w:id="15"/>
      <w:bookmarkEnd w:id="16"/>
      <w:bookmarkEnd w:id="17"/>
      <w:bookmarkEnd w:id="18"/>
      <w:bookmarkEnd w:id="19"/>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20" w:name="_Toc24553039"/>
      <w:bookmarkStart w:id="21" w:name="_Toc24557992"/>
      <w:bookmarkStart w:id="22" w:name="_Toc24558103"/>
      <w:bookmarkStart w:id="23" w:name="_Toc33692410"/>
      <w:bookmarkStart w:id="24" w:name="_Toc33692503"/>
      <w:bookmarkStart w:id="25" w:name="_Toc33695474"/>
      <w:bookmarkStart w:id="26" w:name="_Toc33697226"/>
      <w:bookmarkStart w:id="27" w:name="_Toc33790206"/>
      <w:bookmarkEnd w:id="20"/>
      <w:bookmarkEnd w:id="21"/>
      <w:bookmarkEnd w:id="22"/>
      <w:bookmarkEnd w:id="23"/>
      <w:bookmarkEnd w:id="24"/>
      <w:bookmarkEnd w:id="25"/>
      <w:bookmarkEnd w:id="26"/>
      <w:bookmarkEnd w:id="27"/>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28" w:name="_Toc24553040"/>
      <w:bookmarkStart w:id="29" w:name="_Toc24557993"/>
      <w:bookmarkStart w:id="30" w:name="_Toc24558104"/>
      <w:bookmarkStart w:id="31" w:name="_Toc33692411"/>
      <w:bookmarkStart w:id="32" w:name="_Toc33692504"/>
      <w:bookmarkStart w:id="33" w:name="_Toc33695475"/>
      <w:bookmarkStart w:id="34" w:name="_Toc33697227"/>
      <w:bookmarkStart w:id="35" w:name="_Toc33790207"/>
      <w:bookmarkEnd w:id="28"/>
      <w:bookmarkEnd w:id="29"/>
      <w:bookmarkEnd w:id="30"/>
      <w:bookmarkEnd w:id="31"/>
      <w:bookmarkEnd w:id="32"/>
      <w:bookmarkEnd w:id="33"/>
      <w:bookmarkEnd w:id="34"/>
      <w:bookmarkEnd w:id="35"/>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36" w:name="_Toc24553041"/>
      <w:bookmarkStart w:id="37" w:name="_Toc24557994"/>
      <w:bookmarkStart w:id="38" w:name="_Toc24558105"/>
      <w:bookmarkStart w:id="39" w:name="_Toc33692412"/>
      <w:bookmarkStart w:id="40" w:name="_Toc33692505"/>
      <w:bookmarkStart w:id="41" w:name="_Toc33695476"/>
      <w:bookmarkStart w:id="42" w:name="_Toc33697228"/>
      <w:bookmarkStart w:id="43" w:name="_Toc33790208"/>
      <w:bookmarkEnd w:id="36"/>
      <w:bookmarkEnd w:id="37"/>
      <w:bookmarkEnd w:id="38"/>
      <w:bookmarkEnd w:id="39"/>
      <w:bookmarkEnd w:id="40"/>
      <w:bookmarkEnd w:id="41"/>
      <w:bookmarkEnd w:id="42"/>
      <w:bookmarkEnd w:id="43"/>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44" w:name="_Toc24553042"/>
      <w:bookmarkStart w:id="45" w:name="_Toc24557995"/>
      <w:bookmarkStart w:id="46" w:name="_Toc24558106"/>
      <w:bookmarkStart w:id="47" w:name="_Toc33692413"/>
      <w:bookmarkStart w:id="48" w:name="_Toc33692506"/>
      <w:bookmarkStart w:id="49" w:name="_Toc33695477"/>
      <w:bookmarkStart w:id="50" w:name="_Toc33697229"/>
      <w:bookmarkStart w:id="51" w:name="_Toc33790209"/>
      <w:bookmarkEnd w:id="44"/>
      <w:bookmarkEnd w:id="45"/>
      <w:bookmarkEnd w:id="46"/>
      <w:bookmarkEnd w:id="47"/>
      <w:bookmarkEnd w:id="48"/>
      <w:bookmarkEnd w:id="49"/>
      <w:bookmarkEnd w:id="50"/>
      <w:bookmarkEnd w:id="51"/>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52" w:name="_Toc24553043"/>
      <w:bookmarkStart w:id="53" w:name="_Toc24557996"/>
      <w:bookmarkStart w:id="54" w:name="_Toc24558107"/>
      <w:bookmarkStart w:id="55" w:name="_Toc33692414"/>
      <w:bookmarkStart w:id="56" w:name="_Toc33692507"/>
      <w:bookmarkStart w:id="57" w:name="_Toc33695478"/>
      <w:bookmarkStart w:id="58" w:name="_Toc33697230"/>
      <w:bookmarkStart w:id="59" w:name="_Toc33790210"/>
      <w:bookmarkEnd w:id="52"/>
      <w:bookmarkEnd w:id="53"/>
      <w:bookmarkEnd w:id="54"/>
      <w:bookmarkEnd w:id="55"/>
      <w:bookmarkEnd w:id="56"/>
      <w:bookmarkEnd w:id="57"/>
      <w:bookmarkEnd w:id="58"/>
      <w:bookmarkEnd w:id="59"/>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60" w:name="_Toc24553044"/>
      <w:bookmarkStart w:id="61" w:name="_Toc24557997"/>
      <w:bookmarkStart w:id="62" w:name="_Toc24558108"/>
      <w:bookmarkStart w:id="63" w:name="_Toc33692415"/>
      <w:bookmarkStart w:id="64" w:name="_Toc33692508"/>
      <w:bookmarkStart w:id="65" w:name="_Toc33695479"/>
      <w:bookmarkStart w:id="66" w:name="_Toc33697231"/>
      <w:bookmarkStart w:id="67" w:name="_Toc33790211"/>
      <w:bookmarkEnd w:id="60"/>
      <w:bookmarkEnd w:id="61"/>
      <w:bookmarkEnd w:id="62"/>
      <w:bookmarkEnd w:id="63"/>
      <w:bookmarkEnd w:id="64"/>
      <w:bookmarkEnd w:id="65"/>
      <w:bookmarkEnd w:id="66"/>
      <w:bookmarkEnd w:id="67"/>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68" w:name="_Toc24553045"/>
      <w:bookmarkStart w:id="69" w:name="_Toc24557998"/>
      <w:bookmarkStart w:id="70" w:name="_Toc24558109"/>
      <w:bookmarkStart w:id="71" w:name="_Toc33692416"/>
      <w:bookmarkStart w:id="72" w:name="_Toc33692509"/>
      <w:bookmarkStart w:id="73" w:name="_Toc33695480"/>
      <w:bookmarkStart w:id="74" w:name="_Toc33697232"/>
      <w:bookmarkStart w:id="75" w:name="_Toc33790212"/>
      <w:bookmarkEnd w:id="68"/>
      <w:bookmarkEnd w:id="69"/>
      <w:bookmarkEnd w:id="70"/>
      <w:bookmarkEnd w:id="71"/>
      <w:bookmarkEnd w:id="72"/>
      <w:bookmarkEnd w:id="73"/>
      <w:bookmarkEnd w:id="74"/>
      <w:bookmarkEnd w:id="75"/>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76" w:name="_Toc24553046"/>
      <w:bookmarkStart w:id="77" w:name="_Toc24557999"/>
      <w:bookmarkStart w:id="78" w:name="_Toc24558110"/>
      <w:bookmarkStart w:id="79" w:name="_Toc33692417"/>
      <w:bookmarkStart w:id="80" w:name="_Toc33692510"/>
      <w:bookmarkStart w:id="81" w:name="_Toc33695481"/>
      <w:bookmarkStart w:id="82" w:name="_Toc33697233"/>
      <w:bookmarkStart w:id="83" w:name="_Toc33790213"/>
      <w:bookmarkEnd w:id="76"/>
      <w:bookmarkEnd w:id="77"/>
      <w:bookmarkEnd w:id="78"/>
      <w:bookmarkEnd w:id="79"/>
      <w:bookmarkEnd w:id="80"/>
      <w:bookmarkEnd w:id="81"/>
      <w:bookmarkEnd w:id="82"/>
      <w:bookmarkEnd w:id="83"/>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84" w:name="_Toc24553047"/>
      <w:bookmarkStart w:id="85" w:name="_Toc24558000"/>
      <w:bookmarkStart w:id="86" w:name="_Toc24558111"/>
      <w:bookmarkStart w:id="87" w:name="_Toc33692418"/>
      <w:bookmarkStart w:id="88" w:name="_Toc33692511"/>
      <w:bookmarkStart w:id="89" w:name="_Toc33695482"/>
      <w:bookmarkStart w:id="90" w:name="_Toc33697234"/>
      <w:bookmarkStart w:id="91" w:name="_Toc33790214"/>
      <w:bookmarkEnd w:id="84"/>
      <w:bookmarkEnd w:id="85"/>
      <w:bookmarkEnd w:id="86"/>
      <w:bookmarkEnd w:id="87"/>
      <w:bookmarkEnd w:id="88"/>
      <w:bookmarkEnd w:id="89"/>
      <w:bookmarkEnd w:id="90"/>
      <w:bookmarkEnd w:id="91"/>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92" w:name="_Toc24553048"/>
      <w:bookmarkStart w:id="93" w:name="_Toc24558001"/>
      <w:bookmarkStart w:id="94" w:name="_Toc24558112"/>
      <w:bookmarkStart w:id="95" w:name="_Toc33692419"/>
      <w:bookmarkStart w:id="96" w:name="_Toc33692512"/>
      <w:bookmarkStart w:id="97" w:name="_Toc33695483"/>
      <w:bookmarkStart w:id="98" w:name="_Toc33697235"/>
      <w:bookmarkStart w:id="99" w:name="_Toc33790215"/>
      <w:bookmarkEnd w:id="92"/>
      <w:bookmarkEnd w:id="93"/>
      <w:bookmarkEnd w:id="94"/>
      <w:bookmarkEnd w:id="95"/>
      <w:bookmarkEnd w:id="96"/>
      <w:bookmarkEnd w:id="97"/>
      <w:bookmarkEnd w:id="98"/>
      <w:bookmarkEnd w:id="99"/>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100" w:name="_Toc24553049"/>
      <w:bookmarkStart w:id="101" w:name="_Toc24558002"/>
      <w:bookmarkStart w:id="102" w:name="_Toc24558113"/>
      <w:bookmarkStart w:id="103" w:name="_Toc33692420"/>
      <w:bookmarkStart w:id="104" w:name="_Toc33692513"/>
      <w:bookmarkStart w:id="105" w:name="_Toc33695484"/>
      <w:bookmarkStart w:id="106" w:name="_Toc33697236"/>
      <w:bookmarkStart w:id="107" w:name="_Toc33790216"/>
      <w:bookmarkEnd w:id="100"/>
      <w:bookmarkEnd w:id="101"/>
      <w:bookmarkEnd w:id="102"/>
      <w:bookmarkEnd w:id="103"/>
      <w:bookmarkEnd w:id="104"/>
      <w:bookmarkEnd w:id="105"/>
      <w:bookmarkEnd w:id="106"/>
      <w:bookmarkEnd w:id="107"/>
    </w:p>
    <w:p w:rsidR="001B408A" w:rsidRPr="00401012" w:rsidRDefault="001B408A" w:rsidP="001B408A">
      <w:pPr>
        <w:numPr>
          <w:ilvl w:val="0"/>
          <w:numId w:val="12"/>
        </w:numPr>
        <w:shd w:val="clear" w:color="auto" w:fill="DEEAF6" w:themeFill="accent1" w:themeFillTint="33"/>
        <w:suppressAutoHyphens/>
        <w:spacing w:after="0" w:line="240" w:lineRule="auto"/>
        <w:jc w:val="center"/>
        <w:outlineLvl w:val="0"/>
        <w:rPr>
          <w:rFonts w:ascii="Times New Roman" w:eastAsia="PMingLiU" w:hAnsi="Times New Roman" w:cs="Times New Roman"/>
          <w:b/>
          <w:vanish/>
          <w:sz w:val="24"/>
          <w:szCs w:val="24"/>
          <w:lang w:eastAsia="ar-SA"/>
        </w:rPr>
      </w:pPr>
      <w:bookmarkStart w:id="108" w:name="_Toc24553050"/>
      <w:bookmarkStart w:id="109" w:name="_Toc24558003"/>
      <w:bookmarkStart w:id="110" w:name="_Toc24558114"/>
      <w:bookmarkStart w:id="111" w:name="_Toc33692421"/>
      <w:bookmarkStart w:id="112" w:name="_Toc33692514"/>
      <w:bookmarkStart w:id="113" w:name="_Toc33695485"/>
      <w:bookmarkStart w:id="114" w:name="_Toc33697237"/>
      <w:bookmarkStart w:id="115" w:name="_Toc33790217"/>
      <w:bookmarkEnd w:id="108"/>
      <w:bookmarkEnd w:id="109"/>
      <w:bookmarkEnd w:id="110"/>
      <w:bookmarkEnd w:id="111"/>
      <w:bookmarkEnd w:id="112"/>
      <w:bookmarkEnd w:id="113"/>
      <w:bookmarkEnd w:id="114"/>
      <w:bookmarkEnd w:id="115"/>
    </w:p>
    <w:p w:rsidR="001B408A" w:rsidRPr="00401012" w:rsidRDefault="001B408A" w:rsidP="001B408A">
      <w:pPr>
        <w:suppressAutoHyphens/>
        <w:spacing w:after="0" w:line="240" w:lineRule="auto"/>
        <w:outlineLvl w:val="2"/>
        <w:rPr>
          <w:rFonts w:ascii="Times New Roman" w:eastAsia="PMingLiU" w:hAnsi="Times New Roman" w:cs="Times New Roman"/>
          <w:b/>
          <w:iCs/>
          <w:sz w:val="24"/>
          <w:szCs w:val="24"/>
          <w:lang w:eastAsia="ar-SA"/>
        </w:rPr>
      </w:pPr>
      <w:bookmarkStart w:id="116" w:name="_Toc33790218"/>
      <w:r w:rsidRPr="00401012">
        <w:rPr>
          <w:rFonts w:ascii="Times New Roman" w:eastAsia="PMingLiU" w:hAnsi="Times New Roman" w:cs="Times New Roman"/>
          <w:b/>
          <w:iCs/>
          <w:sz w:val="24"/>
          <w:szCs w:val="24"/>
          <w:lang w:eastAsia="ar-SA"/>
        </w:rPr>
        <w:t>14.1. Nekažnjavanje</w:t>
      </w:r>
      <w:bookmarkEnd w:id="116"/>
      <w:r w:rsidRPr="00401012">
        <w:rPr>
          <w:rFonts w:ascii="Times New Roman" w:eastAsia="PMingLiU" w:hAnsi="Times New Roman" w:cs="Times New Roman"/>
          <w:b/>
          <w:iCs/>
          <w:sz w:val="24"/>
          <w:szCs w:val="24"/>
          <w:lang w:eastAsia="ar-SA"/>
        </w:rPr>
        <w:t xml:space="preserve"> </w:t>
      </w:r>
    </w:p>
    <w:p w:rsidR="001B408A" w:rsidRPr="00401012" w:rsidRDefault="001B408A" w:rsidP="001B408A">
      <w:pPr>
        <w:tabs>
          <w:tab w:val="left" w:pos="0"/>
          <w:tab w:val="left" w:pos="709"/>
        </w:tabs>
        <w:suppressAutoHyphens/>
        <w:spacing w:after="0" w:line="240" w:lineRule="auto"/>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Javni Naručitelj će iz postupka nabave isključiti gospodarskog subjekta, ako utvrdi da:</w:t>
      </w:r>
    </w:p>
    <w:p w:rsidR="001B408A" w:rsidRPr="00401012" w:rsidRDefault="001B408A" w:rsidP="001B408A">
      <w:pPr>
        <w:tabs>
          <w:tab w:val="left" w:pos="0"/>
          <w:tab w:val="left" w:pos="709"/>
        </w:tabs>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numPr>
          <w:ilvl w:val="0"/>
          <w:numId w:val="1"/>
        </w:numPr>
        <w:tabs>
          <w:tab w:val="left" w:pos="0"/>
          <w:tab w:val="left" w:pos="426"/>
        </w:tabs>
        <w:suppressAutoHyphens/>
        <w:spacing w:after="0" w:line="240" w:lineRule="auto"/>
        <w:ind w:left="426" w:hanging="426"/>
        <w:jc w:val="both"/>
        <w:rPr>
          <w:rFonts w:ascii="Times New Roman" w:eastAsia="PMingLiU" w:hAnsi="Times New Roman" w:cs="Times New Roman"/>
          <w:b/>
          <w:bCs/>
          <w:sz w:val="24"/>
          <w:szCs w:val="24"/>
          <w:lang w:eastAsia="hr-HR"/>
        </w:rPr>
      </w:pPr>
      <w:r w:rsidRPr="00401012">
        <w:rPr>
          <w:rFonts w:ascii="Times New Roman" w:eastAsia="PMingLiU" w:hAnsi="Times New Roman" w:cs="Times New Roman"/>
          <w:b/>
          <w:bCs/>
          <w:sz w:val="24"/>
          <w:szCs w:val="24"/>
          <w:lang w:eastAsia="hr-HR"/>
        </w:rPr>
        <w:t xml:space="preserve">je gospodarski subjekt koji ima poslovni </w:t>
      </w:r>
      <w:proofErr w:type="spellStart"/>
      <w:r w:rsidRPr="00401012">
        <w:rPr>
          <w:rFonts w:ascii="Times New Roman" w:eastAsia="PMingLiU" w:hAnsi="Times New Roman" w:cs="Times New Roman"/>
          <w:b/>
          <w:bCs/>
          <w:sz w:val="24"/>
          <w:szCs w:val="24"/>
          <w:lang w:eastAsia="hr-HR"/>
        </w:rPr>
        <w:t>nastan</w:t>
      </w:r>
      <w:proofErr w:type="spellEnd"/>
      <w:r w:rsidRPr="00401012">
        <w:rPr>
          <w:rFonts w:ascii="Times New Roman" w:eastAsia="PMingLiU" w:hAnsi="Times New Roman" w:cs="Times New Roman"/>
          <w:b/>
          <w:bCs/>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1B408A" w:rsidRPr="00401012" w:rsidRDefault="001B408A" w:rsidP="001B408A">
      <w:pPr>
        <w:tabs>
          <w:tab w:val="left" w:pos="0"/>
          <w:tab w:val="left" w:pos="426"/>
        </w:tabs>
        <w:suppressAutoHyphens/>
        <w:spacing w:after="0" w:line="240" w:lineRule="auto"/>
        <w:ind w:left="426"/>
        <w:jc w:val="both"/>
        <w:rPr>
          <w:rFonts w:ascii="Times New Roman" w:eastAsia="PMingLiU" w:hAnsi="Times New Roman" w:cs="Times New Roman"/>
          <w:b/>
          <w:bCs/>
          <w:sz w:val="24"/>
          <w:szCs w:val="24"/>
          <w:lang w:eastAsia="hr-HR"/>
        </w:rPr>
      </w:pP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a) sudjelovanje u zločinačkoj organizaciji, na temelju</w:t>
      </w:r>
    </w:p>
    <w:p w:rsidR="001B408A" w:rsidRPr="00401012" w:rsidRDefault="001B408A" w:rsidP="001B408A">
      <w:pPr>
        <w:numPr>
          <w:ilvl w:val="0"/>
          <w:numId w:val="3"/>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328. (zločinačko udruženje) i članka 329. (počinjenje kaznenog djela u sastavu zločinačkog udruženja) Kaznenog zakona</w:t>
      </w:r>
    </w:p>
    <w:p w:rsidR="001B408A" w:rsidRPr="00401012" w:rsidRDefault="001B408A" w:rsidP="001B408A">
      <w:pPr>
        <w:numPr>
          <w:ilvl w:val="0"/>
          <w:numId w:val="3"/>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333. (udruživanje za počinjenje kaznenih djela), iz Kaznenog zakona („Narodne novine“, br. 110/97., 27/98., 50/00., 129/00., 51/01., 111/03., 190/03., 105/04., 84/05., 71/06., 110/07., 152/08., 57/11., 77/11. i 143/12.)</w:t>
      </w: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b) korupciju, na temelju</w:t>
      </w:r>
    </w:p>
    <w:p w:rsidR="001B408A" w:rsidRPr="00401012" w:rsidRDefault="001B408A" w:rsidP="001B408A">
      <w:pPr>
        <w:numPr>
          <w:ilvl w:val="0"/>
          <w:numId w:val="4"/>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 xml:space="preserve">članka 252. (primanje mita u gospodarskom poslovanju), članka 253. (davanje mita u gospodarskom poslovanju), članka 254. (zlouporaba u postupku javne nabave), članka </w:t>
      </w:r>
      <w:r w:rsidRPr="00401012">
        <w:rPr>
          <w:rFonts w:ascii="Times New Roman" w:eastAsia="Times New Roman" w:hAnsi="Times New Roman" w:cs="Times New Roman"/>
          <w:sz w:val="24"/>
          <w:szCs w:val="24"/>
          <w:lang w:eastAsia="hr-HR"/>
        </w:rPr>
        <w:lastRenderedPageBreak/>
        <w:t>291. (zlouporaba položaja i ovlasti), članka 292. (nezakonito pogodovanje), članka 293. (primanje mita), članka 294. (davanje mita), članka 295. (trgovanje utjecajem) i članka 296. (davanje mita za trgovanje utjecajem) Kaznenog zakona</w:t>
      </w:r>
    </w:p>
    <w:p w:rsidR="001B408A" w:rsidRPr="00401012" w:rsidRDefault="001B408A" w:rsidP="001B408A">
      <w:pPr>
        <w:numPr>
          <w:ilvl w:val="0"/>
          <w:numId w:val="4"/>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c) prijevaru, na temelju</w:t>
      </w:r>
    </w:p>
    <w:p w:rsidR="001B408A" w:rsidRPr="00401012" w:rsidRDefault="001B408A" w:rsidP="001B408A">
      <w:pPr>
        <w:numPr>
          <w:ilvl w:val="0"/>
          <w:numId w:val="5"/>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236. (prijevara), članka 247. (prijevara u gospodarskom poslovanju), članka 256. (utaja poreza ili carine) i članka 258. (subvencijska prijevara) Kaznenog zakona</w:t>
      </w:r>
    </w:p>
    <w:p w:rsidR="001B408A" w:rsidRPr="00401012" w:rsidRDefault="001B408A" w:rsidP="001B408A">
      <w:pPr>
        <w:numPr>
          <w:ilvl w:val="0"/>
          <w:numId w:val="5"/>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1B408A" w:rsidRPr="00401012" w:rsidRDefault="001B408A" w:rsidP="001B408A">
      <w:pPr>
        <w:tabs>
          <w:tab w:val="left" w:pos="0"/>
          <w:tab w:val="left" w:pos="709"/>
        </w:tabs>
        <w:suppressAutoHyphens/>
        <w:spacing w:after="0" w:line="240" w:lineRule="auto"/>
        <w:ind w:left="720"/>
        <w:jc w:val="both"/>
        <w:rPr>
          <w:rFonts w:ascii="Times New Roman" w:eastAsia="Times New Roman" w:hAnsi="Times New Roman" w:cs="Times New Roman"/>
          <w:sz w:val="24"/>
          <w:szCs w:val="24"/>
          <w:lang w:eastAsia="hr-HR"/>
        </w:rPr>
      </w:pP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d) terorizam ili kaznena djela povezana s terorističkim aktivnostima, na temelju</w:t>
      </w:r>
    </w:p>
    <w:p w:rsidR="001B408A" w:rsidRPr="00401012" w:rsidRDefault="001B408A" w:rsidP="001B408A">
      <w:pPr>
        <w:numPr>
          <w:ilvl w:val="0"/>
          <w:numId w:val="6"/>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97. (terorizam) članka 99. (javno poticanje na terorizam), članka 100. (novačenje za terorizam), članka 101. (obuka za terorizam) i članka 102. (terorističko udruženje) Kaznenog zakona</w:t>
      </w:r>
    </w:p>
    <w:p w:rsidR="001B408A" w:rsidRPr="00401012" w:rsidRDefault="001B408A" w:rsidP="001B408A">
      <w:pPr>
        <w:numPr>
          <w:ilvl w:val="0"/>
          <w:numId w:val="6"/>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e) pranje novca ili financiranje terorizma, na temelju</w:t>
      </w:r>
    </w:p>
    <w:p w:rsidR="001B408A" w:rsidRPr="00401012" w:rsidRDefault="001B408A" w:rsidP="001B408A">
      <w:pPr>
        <w:numPr>
          <w:ilvl w:val="0"/>
          <w:numId w:val="7"/>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98. (financiranje terorizma) i članka 265. (pranje novca) Kaznenog zakona</w:t>
      </w:r>
    </w:p>
    <w:p w:rsidR="001B408A" w:rsidRPr="00401012" w:rsidRDefault="001B408A" w:rsidP="001B408A">
      <w:pPr>
        <w:numPr>
          <w:ilvl w:val="0"/>
          <w:numId w:val="7"/>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279. (pranje novca) iz Kaznenog zakona („Narodne novine“, br. 110/97., 27/98., 50/00., 129/00., 51/01., 111/03., 190/03., 105/04., 84/05., 71/06., 110/07., 152/08., 57/11., 77/11. i 143/12.)</w:t>
      </w:r>
    </w:p>
    <w:p w:rsidR="001B408A" w:rsidRPr="00401012" w:rsidRDefault="001B408A" w:rsidP="001B408A">
      <w:pPr>
        <w:tabs>
          <w:tab w:val="left" w:pos="0"/>
          <w:tab w:val="left" w:pos="709"/>
        </w:tabs>
        <w:suppressAutoHyphens/>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b/>
          <w:sz w:val="24"/>
          <w:szCs w:val="24"/>
          <w:lang w:eastAsia="hr-HR"/>
        </w:rPr>
        <w:t>f) dječji rad ili druge oblike trgovanja ljudima, na temelju</w:t>
      </w:r>
    </w:p>
    <w:p w:rsidR="001B408A" w:rsidRPr="00401012" w:rsidRDefault="001B408A" w:rsidP="001B408A">
      <w:pPr>
        <w:numPr>
          <w:ilvl w:val="0"/>
          <w:numId w:val="8"/>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članka 106. (trgovanje ljudima) Kaznenog zakona</w:t>
      </w:r>
    </w:p>
    <w:p w:rsidR="001B408A" w:rsidRPr="00401012" w:rsidRDefault="001B408A" w:rsidP="001B408A">
      <w:pPr>
        <w:numPr>
          <w:ilvl w:val="0"/>
          <w:numId w:val="8"/>
        </w:numPr>
        <w:tabs>
          <w:tab w:val="left" w:pos="0"/>
          <w:tab w:val="left" w:pos="709"/>
        </w:tabs>
        <w:suppressAutoHyphens/>
        <w:spacing w:after="0" w:line="240" w:lineRule="auto"/>
        <w:jc w:val="both"/>
        <w:rPr>
          <w:rFonts w:ascii="Times New Roman" w:eastAsia="PMingLiU" w:hAnsi="Times New Roman" w:cs="Times New Roman"/>
          <w:b/>
          <w:sz w:val="24"/>
          <w:szCs w:val="24"/>
          <w:lang w:eastAsia="ar-SA"/>
        </w:rPr>
      </w:pPr>
      <w:r w:rsidRPr="00401012">
        <w:rPr>
          <w:rFonts w:ascii="Times New Roman" w:eastAsia="Times New Roman" w:hAnsi="Times New Roman" w:cs="Times New Roman"/>
          <w:sz w:val="24"/>
          <w:szCs w:val="24"/>
          <w:lang w:eastAsia="hr-HR"/>
        </w:rPr>
        <w:t>članka 175. (trgovanje ljudima i ropstvo) iz Kaznenog zakona („Narodne novine“, br. 110/97., 27/98., 50/00., 129/00., 51/01., 111/03., 190/03., 105/04., 84/05., 71/06., 110/07., 152/08., 57/11., 77/11. i 143/12.), ili</w:t>
      </w:r>
    </w:p>
    <w:p w:rsidR="001B408A" w:rsidRPr="00401012" w:rsidRDefault="001B408A" w:rsidP="001B408A">
      <w:pPr>
        <w:tabs>
          <w:tab w:val="left" w:pos="0"/>
          <w:tab w:val="left" w:pos="709"/>
        </w:tabs>
        <w:suppressAutoHyphens/>
        <w:spacing w:after="0" w:line="240" w:lineRule="auto"/>
        <w:ind w:left="360"/>
        <w:jc w:val="both"/>
        <w:rPr>
          <w:rFonts w:ascii="Times New Roman" w:eastAsia="PMingLiU" w:hAnsi="Times New Roman" w:cs="Times New Roman"/>
          <w:b/>
          <w:sz w:val="24"/>
          <w:szCs w:val="24"/>
          <w:lang w:eastAsia="ar-SA"/>
        </w:rPr>
      </w:pPr>
    </w:p>
    <w:p w:rsidR="001B408A" w:rsidRPr="00401012" w:rsidRDefault="001B408A" w:rsidP="001B408A">
      <w:pPr>
        <w:numPr>
          <w:ilvl w:val="0"/>
          <w:numId w:val="1"/>
        </w:numPr>
        <w:suppressAutoHyphens/>
        <w:spacing w:after="0" w:line="240" w:lineRule="auto"/>
        <w:ind w:left="360"/>
        <w:jc w:val="both"/>
        <w:rPr>
          <w:rFonts w:ascii="Times New Roman" w:eastAsia="PMingLiU" w:hAnsi="Times New Roman" w:cs="Times New Roman"/>
          <w:sz w:val="24"/>
          <w:szCs w:val="24"/>
          <w:lang w:eastAsia="ar-SA"/>
        </w:rPr>
      </w:pPr>
      <w:r w:rsidRPr="00401012">
        <w:rPr>
          <w:rFonts w:ascii="Times New Roman" w:eastAsia="PMingLiU" w:hAnsi="Times New Roman" w:cs="Times New Roman"/>
          <w:b/>
          <w:sz w:val="24"/>
          <w:szCs w:val="24"/>
          <w:lang w:eastAsia="ar-SA"/>
        </w:rPr>
        <w:t xml:space="preserve">je </w:t>
      </w:r>
      <w:r w:rsidRPr="00401012">
        <w:rPr>
          <w:rFonts w:ascii="Times New Roman" w:eastAsia="PMingLiU" w:hAnsi="Times New Roman" w:cs="Times New Roman"/>
          <w:b/>
          <w:bCs/>
          <w:sz w:val="24"/>
          <w:szCs w:val="24"/>
          <w:lang w:eastAsia="ar-SA"/>
        </w:rPr>
        <w:t xml:space="preserve">gospodarski subjekt koji nema poslovni </w:t>
      </w:r>
      <w:proofErr w:type="spellStart"/>
      <w:r w:rsidRPr="00401012">
        <w:rPr>
          <w:rFonts w:ascii="Times New Roman" w:eastAsia="PMingLiU" w:hAnsi="Times New Roman" w:cs="Times New Roman"/>
          <w:b/>
          <w:bCs/>
          <w:sz w:val="24"/>
          <w:szCs w:val="24"/>
          <w:lang w:eastAsia="ar-SA"/>
        </w:rPr>
        <w:t>nastan</w:t>
      </w:r>
      <w:proofErr w:type="spellEnd"/>
      <w:r w:rsidRPr="00401012">
        <w:rPr>
          <w:rFonts w:ascii="Times New Roman" w:eastAsia="PMingLiU" w:hAnsi="Times New Roman" w:cs="Times New Roman"/>
          <w:b/>
          <w:bCs/>
          <w:sz w:val="24"/>
          <w:szCs w:val="24"/>
          <w:lang w:eastAsia="ar-SA"/>
        </w:rPr>
        <w:t xml:space="preserve"> u Republici Hrvatskoj</w:t>
      </w:r>
      <w:r w:rsidRPr="00401012">
        <w:rPr>
          <w:rFonts w:ascii="Times New Roman" w:eastAsia="PMingLiU" w:hAnsi="Times New Roman" w:cs="Times New Roman"/>
          <w:sz w:val="24"/>
          <w:szCs w:val="24"/>
          <w:lang w:eastAsia="ar-SA"/>
        </w:rPr>
        <w:t xml:space="preserve">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01012">
        <w:rPr>
          <w:rFonts w:ascii="Times New Roman" w:eastAsia="PMingLiU" w:hAnsi="Times New Roman" w:cs="Times New Roman"/>
          <w:sz w:val="24"/>
          <w:szCs w:val="24"/>
          <w:lang w:eastAsia="ar-SA"/>
        </w:rPr>
        <w:t>podtočaka</w:t>
      </w:r>
      <w:proofErr w:type="spellEnd"/>
      <w:r w:rsidRPr="00401012">
        <w:rPr>
          <w:rFonts w:ascii="Times New Roman" w:eastAsia="PMingLiU" w:hAnsi="Times New Roman" w:cs="Times New Roman"/>
          <w:sz w:val="24"/>
          <w:szCs w:val="24"/>
          <w:lang w:eastAsia="ar-SA"/>
        </w:rPr>
        <w:t xml:space="preserve"> od a) do f) ovoga stavka i za odgovarajuća kaznena djela koja, prema nacionalnim propisima države poslovnog </w:t>
      </w:r>
      <w:proofErr w:type="spellStart"/>
      <w:r w:rsidRPr="00401012">
        <w:rPr>
          <w:rFonts w:ascii="Times New Roman" w:eastAsia="PMingLiU" w:hAnsi="Times New Roman" w:cs="Times New Roman"/>
          <w:sz w:val="24"/>
          <w:szCs w:val="24"/>
          <w:lang w:eastAsia="ar-SA"/>
        </w:rPr>
        <w:t>nastana</w:t>
      </w:r>
      <w:proofErr w:type="spellEnd"/>
      <w:r w:rsidRPr="00401012">
        <w:rPr>
          <w:rFonts w:ascii="Times New Roman" w:eastAsia="PMingLiU" w:hAnsi="Times New Roman" w:cs="Times New Roman"/>
          <w:sz w:val="24"/>
          <w:szCs w:val="24"/>
          <w:lang w:eastAsia="ar-SA"/>
        </w:rPr>
        <w:t xml:space="preserve"> gospodarskog subjekta, </w:t>
      </w:r>
    </w:p>
    <w:p w:rsidR="001B408A" w:rsidRPr="00401012" w:rsidRDefault="001B408A" w:rsidP="001B408A">
      <w:pPr>
        <w:numPr>
          <w:ilvl w:val="0"/>
          <w:numId w:val="1"/>
        </w:numPr>
        <w:suppressAutoHyphens/>
        <w:spacing w:after="0" w:line="240" w:lineRule="auto"/>
        <w:ind w:left="360"/>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odnosno države čiji je osoba državljanin, obuhvaćaju razloge za isključenje iz članka 57. stavka 1. točaka od (a) do (f) Direktive 2014/24/EU.</w:t>
      </w:r>
    </w:p>
    <w:p w:rsidR="001B408A" w:rsidRPr="00401012" w:rsidRDefault="001B408A" w:rsidP="001B408A">
      <w:pPr>
        <w:tabs>
          <w:tab w:val="left" w:pos="0"/>
        </w:tabs>
        <w:spacing w:after="0" w:line="240" w:lineRule="auto"/>
        <w:ind w:left="284"/>
        <w:jc w:val="both"/>
        <w:rPr>
          <w:rFonts w:ascii="Times New Roman" w:eastAsia="PMingLiU" w:hAnsi="Times New Roman" w:cs="Times New Roman"/>
          <w:sz w:val="24"/>
          <w:szCs w:val="24"/>
          <w:lang w:eastAsia="ar-SA"/>
        </w:rPr>
      </w:pPr>
    </w:p>
    <w:p w:rsidR="001B408A" w:rsidRPr="00401012" w:rsidRDefault="001B408A" w:rsidP="001B408A">
      <w:pPr>
        <w:tabs>
          <w:tab w:val="left" w:pos="0"/>
        </w:tabs>
        <w:spacing w:after="0" w:line="240" w:lineRule="auto"/>
        <w:jc w:val="both"/>
        <w:rPr>
          <w:rFonts w:ascii="Times New Roman" w:eastAsia="PMingLiU" w:hAnsi="Times New Roman" w:cs="Times New Roman"/>
          <w:b/>
          <w:bCs/>
          <w:sz w:val="24"/>
          <w:szCs w:val="24"/>
          <w:lang w:eastAsia="ar-SA"/>
        </w:rPr>
      </w:pPr>
      <w:r w:rsidRPr="00401012">
        <w:rPr>
          <w:rFonts w:ascii="Times New Roman" w:eastAsia="PMingLiU" w:hAnsi="Times New Roman" w:cs="Times New Roman"/>
          <w:b/>
          <w:bCs/>
          <w:sz w:val="24"/>
          <w:szCs w:val="24"/>
          <w:lang w:eastAsia="ar-SA"/>
        </w:rPr>
        <w:t>Za potrebe dokazivanja nepostojanja osnova za isključenje iz točke 14.1. stavke 1. i 2.</w:t>
      </w:r>
      <w:r w:rsidRPr="00401012">
        <w:rPr>
          <w:rFonts w:ascii="Times New Roman" w:eastAsia="PMingLiU" w:hAnsi="Times New Roman" w:cs="Times New Roman"/>
          <w:sz w:val="24"/>
          <w:szCs w:val="24"/>
          <w:lang w:eastAsia="ar-SA"/>
        </w:rPr>
        <w:t xml:space="preserve"> </w:t>
      </w:r>
      <w:r w:rsidRPr="00401012">
        <w:rPr>
          <w:rFonts w:ascii="Times New Roman" w:eastAsia="PMingLiU" w:hAnsi="Times New Roman" w:cs="Times New Roman"/>
          <w:b/>
          <w:bCs/>
          <w:sz w:val="24"/>
          <w:szCs w:val="24"/>
          <w:lang w:eastAsia="ar-SA"/>
        </w:rPr>
        <w:t>ovog Poziva gospodarski subjekt u ponudi dostavlja Izjavu o nekažnjavanju.</w:t>
      </w:r>
      <w:r w:rsidRPr="00401012">
        <w:rPr>
          <w:rFonts w:ascii="Times New Roman" w:eastAsia="PMingLiU" w:hAnsi="Times New Roman" w:cs="Times New Roman"/>
          <w:sz w:val="24"/>
          <w:szCs w:val="24"/>
          <w:lang w:eastAsia="ar-SA"/>
        </w:rPr>
        <w:t xml:space="preserve"> Izjavu daje osoba po zakonu ovlaštena za zastupanje gospodarskog subjekta. U tu svrhu potrebno je popuniti Obrazac 3. Izjave o nekažnjavanju.  </w:t>
      </w:r>
      <w:r w:rsidRPr="00401012">
        <w:rPr>
          <w:rFonts w:ascii="Times New Roman" w:eastAsia="PMingLiU" w:hAnsi="Times New Roman" w:cs="Times New Roman"/>
          <w:b/>
          <w:bCs/>
          <w:sz w:val="24"/>
          <w:szCs w:val="24"/>
          <w:lang w:eastAsia="ar-SA"/>
        </w:rPr>
        <w:t xml:space="preserve">Gospodarski subjekt može koristiti obrazac </w:t>
      </w:r>
      <w:r w:rsidRPr="00401012">
        <w:rPr>
          <w:rFonts w:ascii="Times New Roman" w:eastAsia="PMingLiU" w:hAnsi="Times New Roman" w:cs="Times New Roman"/>
          <w:b/>
          <w:bCs/>
          <w:sz w:val="24"/>
          <w:szCs w:val="24"/>
          <w:lang w:eastAsia="ar-SA"/>
        </w:rPr>
        <w:lastRenderedPageBreak/>
        <w:t>izjave o nekažnjavanju koji se nalazi u Prilogu pod rednim brojem 4. (Obrazac 3) ovoga Poziva.</w:t>
      </w:r>
    </w:p>
    <w:p w:rsidR="001B408A" w:rsidRPr="00401012" w:rsidRDefault="001B408A" w:rsidP="001B408A">
      <w:pPr>
        <w:tabs>
          <w:tab w:val="left" w:pos="0"/>
        </w:tabs>
        <w:spacing w:after="0" w:line="240" w:lineRule="auto"/>
        <w:jc w:val="both"/>
        <w:rPr>
          <w:rFonts w:ascii="Times New Roman" w:eastAsia="PMingLiU" w:hAnsi="Times New Roman" w:cs="Times New Roman"/>
          <w:b/>
          <w:bCs/>
          <w:sz w:val="24"/>
          <w:szCs w:val="24"/>
          <w:lang w:eastAsia="ar-SA"/>
        </w:rPr>
      </w:pPr>
      <w:r w:rsidRPr="00401012">
        <w:rPr>
          <w:rFonts w:ascii="Times New Roman" w:eastAsia="PMingLiU" w:hAnsi="Times New Roman" w:cs="Times New Roman"/>
          <w:b/>
          <w:bCs/>
          <w:sz w:val="24"/>
          <w:szCs w:val="24"/>
          <w:lang w:eastAsia="ar-SA"/>
        </w:rPr>
        <w:t>Izjava ne smije biti starija od tri (3) mjeseca računajući od dana slanja Poziva na dostavu ponude.</w:t>
      </w:r>
    </w:p>
    <w:p w:rsidR="001B408A" w:rsidRPr="00401012" w:rsidRDefault="001B408A" w:rsidP="001B408A">
      <w:pPr>
        <w:tabs>
          <w:tab w:val="left" w:pos="0"/>
        </w:tabs>
        <w:spacing w:after="0" w:line="240" w:lineRule="auto"/>
        <w:jc w:val="both"/>
        <w:rPr>
          <w:rFonts w:ascii="Times New Roman" w:eastAsia="PMingLiU" w:hAnsi="Times New Roman" w:cs="Times New Roman"/>
          <w:b/>
          <w:bCs/>
          <w:sz w:val="24"/>
          <w:szCs w:val="24"/>
          <w:lang w:eastAsia="ar-SA"/>
        </w:rPr>
      </w:pPr>
      <w:r w:rsidRPr="00401012">
        <w:rPr>
          <w:rFonts w:ascii="Times New Roman" w:eastAsia="PMingLiU" w:hAnsi="Times New Roman" w:cs="Times New Roman"/>
          <w:sz w:val="24"/>
          <w:szCs w:val="24"/>
          <w:lang w:eastAsia="ar-SA"/>
        </w:rPr>
        <w:t xml:space="preserve">Izjavu </w:t>
      </w:r>
      <w:r w:rsidRPr="00401012">
        <w:rPr>
          <w:rFonts w:ascii="Times New Roman" w:eastAsia="PMingLiU" w:hAnsi="Times New Roman" w:cs="Times New Roman"/>
          <w:b/>
          <w:bCs/>
          <w:sz w:val="24"/>
          <w:szCs w:val="24"/>
          <w:u w:val="single"/>
          <w:lang w:eastAsia="ar-SA"/>
        </w:rPr>
        <w:t>nije</w:t>
      </w:r>
      <w:r w:rsidRPr="00401012">
        <w:rPr>
          <w:rFonts w:ascii="Times New Roman" w:eastAsia="PMingLiU" w:hAnsi="Times New Roman" w:cs="Times New Roman"/>
          <w:sz w:val="24"/>
          <w:szCs w:val="24"/>
          <w:lang w:eastAsia="ar-SA"/>
        </w:rPr>
        <w:t xml:space="preserve"> potrebno ovjeriti potpisom kod nadležne sudske ili upravne vlasti, javnog bilježnika ili strukovnog ili trgovinskog tijela u državi poslovnog </w:t>
      </w:r>
      <w:proofErr w:type="spellStart"/>
      <w:r w:rsidRPr="00401012">
        <w:rPr>
          <w:rFonts w:ascii="Times New Roman" w:eastAsia="PMingLiU" w:hAnsi="Times New Roman" w:cs="Times New Roman"/>
          <w:sz w:val="24"/>
          <w:szCs w:val="24"/>
          <w:lang w:eastAsia="ar-SA"/>
        </w:rPr>
        <w:t>nastana</w:t>
      </w:r>
      <w:proofErr w:type="spellEnd"/>
      <w:r w:rsidRPr="00401012">
        <w:rPr>
          <w:rFonts w:ascii="Times New Roman" w:eastAsia="PMingLiU" w:hAnsi="Times New Roman" w:cs="Times New Roman"/>
          <w:sz w:val="24"/>
          <w:szCs w:val="24"/>
          <w:lang w:eastAsia="ar-SA"/>
        </w:rPr>
        <w:t xml:space="preserve"> gospodarskog subjekta, odnosno državi čiji je osoba državljanin.</w:t>
      </w:r>
    </w:p>
    <w:p w:rsidR="001B408A" w:rsidRPr="00401012" w:rsidRDefault="001B408A" w:rsidP="001B408A">
      <w:pPr>
        <w:tabs>
          <w:tab w:val="left" w:pos="0"/>
        </w:tab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1"/>
          <w:numId w:val="17"/>
        </w:numPr>
        <w:suppressAutoHyphens/>
        <w:spacing w:after="0" w:line="240" w:lineRule="auto"/>
        <w:contextualSpacing/>
        <w:outlineLvl w:val="2"/>
        <w:rPr>
          <w:rFonts w:ascii="Times New Roman" w:eastAsia="PMingLiU" w:hAnsi="Times New Roman" w:cs="Times New Roman"/>
          <w:b/>
          <w:iCs/>
          <w:sz w:val="24"/>
          <w:szCs w:val="24"/>
          <w:lang w:eastAsia="ar-SA"/>
        </w:rPr>
      </w:pPr>
      <w:bookmarkStart w:id="117" w:name="_Toc33790219"/>
      <w:r w:rsidRPr="00401012">
        <w:rPr>
          <w:rFonts w:ascii="Times New Roman" w:eastAsia="PMingLiU" w:hAnsi="Times New Roman" w:cs="Times New Roman"/>
          <w:b/>
          <w:iCs/>
          <w:sz w:val="24"/>
          <w:szCs w:val="24"/>
          <w:lang w:eastAsia="ar-SA"/>
        </w:rPr>
        <w:t>Ispunjenje obveze plaćanja dospjelih poreznih obveza i obveza za mirovinsko i zdravstveno osiguranje</w:t>
      </w:r>
      <w:bookmarkEnd w:id="117"/>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tabs>
          <w:tab w:val="left" w:pos="0"/>
        </w:tab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Javni naručitelj će iz postupka nabave isključiti gospodarskog subjekta ako utvrdi da gospodarski subjekt nije ispunio obvezu plaćanja dospjelih poreznih obveza i obveza za mirovinsko i zdravstveno osiguranje:</w:t>
      </w:r>
    </w:p>
    <w:p w:rsidR="001B408A" w:rsidRPr="00401012" w:rsidRDefault="001B408A" w:rsidP="001B408A">
      <w:pPr>
        <w:tabs>
          <w:tab w:val="left" w:pos="0"/>
        </w:tab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2"/>
        </w:numPr>
        <w:tabs>
          <w:tab w:val="left" w:pos="567"/>
        </w:tabs>
        <w:suppressAutoHyphens/>
        <w:spacing w:after="0" w:line="240" w:lineRule="auto"/>
        <w:ind w:left="567" w:hanging="284"/>
        <w:contextualSpacing/>
        <w:jc w:val="both"/>
        <w:rPr>
          <w:rFonts w:ascii="Times New Roman" w:eastAsia="Calibri" w:hAnsi="Times New Roman" w:cs="Times New Roman"/>
          <w:bCs/>
          <w:sz w:val="24"/>
          <w:szCs w:val="24"/>
          <w:lang w:bidi="hr-HR"/>
        </w:rPr>
      </w:pPr>
      <w:r w:rsidRPr="00401012">
        <w:rPr>
          <w:rFonts w:ascii="Times New Roman" w:eastAsia="Calibri" w:hAnsi="Times New Roman" w:cs="Times New Roman"/>
          <w:bCs/>
          <w:sz w:val="24"/>
          <w:szCs w:val="24"/>
          <w:lang w:bidi="hr-HR"/>
        </w:rPr>
        <w:t xml:space="preserve">u Republici Hrvatskoj, ako gospodarski subjekt ima poslovni </w:t>
      </w:r>
      <w:proofErr w:type="spellStart"/>
      <w:r w:rsidRPr="00401012">
        <w:rPr>
          <w:rFonts w:ascii="Times New Roman" w:eastAsia="Calibri" w:hAnsi="Times New Roman" w:cs="Times New Roman"/>
          <w:bCs/>
          <w:sz w:val="24"/>
          <w:szCs w:val="24"/>
          <w:lang w:bidi="hr-HR"/>
        </w:rPr>
        <w:t>nastan</w:t>
      </w:r>
      <w:proofErr w:type="spellEnd"/>
      <w:r w:rsidRPr="00401012">
        <w:rPr>
          <w:rFonts w:ascii="Times New Roman" w:eastAsia="Calibri" w:hAnsi="Times New Roman" w:cs="Times New Roman"/>
          <w:bCs/>
          <w:sz w:val="24"/>
          <w:szCs w:val="24"/>
          <w:lang w:bidi="hr-HR"/>
        </w:rPr>
        <w:t xml:space="preserve"> u Republici Hrvatskoj, ili</w:t>
      </w:r>
    </w:p>
    <w:p w:rsidR="001B408A" w:rsidRPr="00401012" w:rsidRDefault="001B408A" w:rsidP="001B408A">
      <w:pPr>
        <w:numPr>
          <w:ilvl w:val="0"/>
          <w:numId w:val="2"/>
        </w:numPr>
        <w:tabs>
          <w:tab w:val="left" w:pos="567"/>
        </w:tabs>
        <w:suppressAutoHyphens/>
        <w:spacing w:after="0" w:line="240" w:lineRule="auto"/>
        <w:ind w:left="567" w:hanging="284"/>
        <w:contextualSpacing/>
        <w:jc w:val="both"/>
        <w:rPr>
          <w:rFonts w:ascii="Times New Roman" w:eastAsia="Calibri" w:hAnsi="Times New Roman" w:cs="Times New Roman"/>
          <w:bCs/>
          <w:sz w:val="24"/>
          <w:szCs w:val="24"/>
          <w:lang w:bidi="hr-HR"/>
        </w:rPr>
      </w:pPr>
      <w:r w:rsidRPr="00401012">
        <w:rPr>
          <w:rFonts w:ascii="Times New Roman" w:eastAsia="Calibri" w:hAnsi="Times New Roman" w:cs="Times New Roman"/>
          <w:bCs/>
          <w:sz w:val="24"/>
          <w:szCs w:val="24"/>
          <w:lang w:bidi="hr-HR"/>
        </w:rPr>
        <w:t xml:space="preserve">u Republici Hrvatskoj ili u državi poslovnog </w:t>
      </w:r>
      <w:proofErr w:type="spellStart"/>
      <w:r w:rsidRPr="00401012">
        <w:rPr>
          <w:rFonts w:ascii="Times New Roman" w:eastAsia="Calibri" w:hAnsi="Times New Roman" w:cs="Times New Roman"/>
          <w:bCs/>
          <w:sz w:val="24"/>
          <w:szCs w:val="24"/>
          <w:lang w:bidi="hr-HR"/>
        </w:rPr>
        <w:t>nastana</w:t>
      </w:r>
      <w:proofErr w:type="spellEnd"/>
      <w:r w:rsidRPr="00401012">
        <w:rPr>
          <w:rFonts w:ascii="Times New Roman" w:eastAsia="Calibri" w:hAnsi="Times New Roman" w:cs="Times New Roman"/>
          <w:bCs/>
          <w:sz w:val="24"/>
          <w:szCs w:val="24"/>
          <w:lang w:bidi="hr-HR"/>
        </w:rPr>
        <w:t xml:space="preserve"> gospodarskog subjekta, ako gospodarski subjekt nema poslovni </w:t>
      </w:r>
      <w:proofErr w:type="spellStart"/>
      <w:r w:rsidRPr="00401012">
        <w:rPr>
          <w:rFonts w:ascii="Times New Roman" w:eastAsia="Calibri" w:hAnsi="Times New Roman" w:cs="Times New Roman"/>
          <w:bCs/>
          <w:sz w:val="24"/>
          <w:szCs w:val="24"/>
          <w:lang w:bidi="hr-HR"/>
        </w:rPr>
        <w:t>nastan</w:t>
      </w:r>
      <w:proofErr w:type="spellEnd"/>
      <w:r w:rsidRPr="00401012">
        <w:rPr>
          <w:rFonts w:ascii="Times New Roman" w:eastAsia="Calibri" w:hAnsi="Times New Roman" w:cs="Times New Roman"/>
          <w:bCs/>
          <w:sz w:val="24"/>
          <w:szCs w:val="24"/>
          <w:lang w:bidi="hr-HR"/>
        </w:rPr>
        <w:t xml:space="preserve"> u Republici Hrvatskoj.</w:t>
      </w:r>
    </w:p>
    <w:p w:rsidR="001B408A" w:rsidRPr="00401012" w:rsidRDefault="001B408A" w:rsidP="001B408A">
      <w:pPr>
        <w:tabs>
          <w:tab w:val="left" w:pos="567"/>
        </w:tabs>
        <w:contextualSpacing/>
        <w:jc w:val="both"/>
        <w:rPr>
          <w:rFonts w:ascii="Times New Roman" w:eastAsia="Calibri" w:hAnsi="Times New Roman" w:cs="Times New Roman"/>
          <w:bCs/>
          <w:sz w:val="24"/>
          <w:szCs w:val="24"/>
          <w:lang w:bidi="hr-HR"/>
        </w:rPr>
      </w:pPr>
    </w:p>
    <w:p w:rsidR="001B408A" w:rsidRPr="00401012" w:rsidRDefault="001B408A" w:rsidP="001B408A">
      <w:pPr>
        <w:tabs>
          <w:tab w:val="left" w:pos="567"/>
        </w:tabs>
        <w:spacing w:after="0"/>
        <w:contextualSpacing/>
        <w:jc w:val="both"/>
        <w:rPr>
          <w:rFonts w:ascii="Times New Roman" w:eastAsia="Calibri" w:hAnsi="Times New Roman" w:cs="Times New Roman"/>
          <w:bCs/>
          <w:sz w:val="24"/>
          <w:szCs w:val="24"/>
          <w:lang w:bidi="hr-HR"/>
        </w:rPr>
      </w:pPr>
      <w:r w:rsidRPr="00401012">
        <w:rPr>
          <w:rFonts w:ascii="Times New Roman" w:eastAsia="Calibri" w:hAnsi="Times New Roman" w:cs="Times New Roman"/>
          <w:bCs/>
          <w:sz w:val="24"/>
          <w:szCs w:val="24"/>
          <w:lang w:bidi="hr-HR"/>
        </w:rPr>
        <w:t>Iznimno, Naručitelj neće isključiti gospodarskog subjekta iz postupka javne nabave, ako mu sukladno posebnom propisu plaćanje obveza nije dopušteno, ili mu je odobrena odgoda plaćanja.</w:t>
      </w:r>
    </w:p>
    <w:p w:rsidR="001B408A" w:rsidRPr="00401012" w:rsidRDefault="001B408A" w:rsidP="001B408A">
      <w:pPr>
        <w:tabs>
          <w:tab w:val="left" w:pos="0"/>
        </w:tabs>
        <w:spacing w:after="0" w:line="240" w:lineRule="auto"/>
        <w:ind w:left="284"/>
        <w:jc w:val="both"/>
        <w:rPr>
          <w:rFonts w:ascii="Times New Roman" w:eastAsia="PMingLiU" w:hAnsi="Times New Roman" w:cs="Times New Roman"/>
          <w:sz w:val="24"/>
          <w:szCs w:val="24"/>
          <w:lang w:eastAsia="ar-SA"/>
        </w:rPr>
      </w:pPr>
    </w:p>
    <w:p w:rsidR="001B408A" w:rsidRPr="00401012" w:rsidRDefault="001B408A" w:rsidP="001B408A">
      <w:pPr>
        <w:tabs>
          <w:tab w:val="num" w:pos="0"/>
        </w:tabs>
        <w:suppressAutoHyphens/>
        <w:spacing w:after="0" w:line="240" w:lineRule="auto"/>
        <w:jc w:val="both"/>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t xml:space="preserve">Kao dokaz da ne postoji osnova za isključenje iz ove točke gospodarski subjekt u ponudi dostavlja </w:t>
      </w:r>
      <w:r w:rsidRPr="00401012">
        <w:rPr>
          <w:rFonts w:ascii="Times New Roman" w:eastAsia="PMingLiU" w:hAnsi="Times New Roman" w:cs="Times New Roman"/>
          <w:sz w:val="24"/>
          <w:szCs w:val="24"/>
          <w:lang w:eastAsia="ar-SA"/>
        </w:rPr>
        <w:t xml:space="preserve">potvrdu </w:t>
      </w:r>
      <w:r w:rsidRPr="00401012">
        <w:rPr>
          <w:rFonts w:ascii="Times New Roman" w:eastAsia="PMingLiU" w:hAnsi="Times New Roman" w:cs="Times New Roman"/>
          <w:b/>
          <w:sz w:val="24"/>
          <w:szCs w:val="24"/>
          <w:lang w:eastAsia="ar-SA"/>
        </w:rPr>
        <w:t>Porezne uprave o stanju duga</w:t>
      </w:r>
      <w:r w:rsidRPr="00401012">
        <w:rPr>
          <w:rFonts w:ascii="Times New Roman" w:eastAsia="PMingLiU" w:hAnsi="Times New Roman" w:cs="Times New Roman"/>
          <w:sz w:val="24"/>
          <w:szCs w:val="24"/>
          <w:lang w:eastAsia="ar-SA"/>
        </w:rPr>
        <w:t xml:space="preserve"> ili jednakovrijedni dokument nadležnog tijela države poslovnog </w:t>
      </w:r>
      <w:proofErr w:type="spellStart"/>
      <w:r w:rsidRPr="00401012">
        <w:rPr>
          <w:rFonts w:ascii="Times New Roman" w:eastAsia="PMingLiU" w:hAnsi="Times New Roman" w:cs="Times New Roman"/>
          <w:sz w:val="24"/>
          <w:szCs w:val="24"/>
          <w:lang w:eastAsia="ar-SA"/>
        </w:rPr>
        <w:t>nastana</w:t>
      </w:r>
      <w:proofErr w:type="spellEnd"/>
      <w:r w:rsidRPr="00401012">
        <w:rPr>
          <w:rFonts w:ascii="Times New Roman" w:eastAsia="PMingLiU" w:hAnsi="Times New Roman" w:cs="Times New Roman"/>
          <w:sz w:val="24"/>
          <w:szCs w:val="24"/>
          <w:lang w:eastAsia="ar-SA"/>
        </w:rPr>
        <w:t xml:space="preserve"> gospodarskog subjekta, </w:t>
      </w:r>
      <w:r w:rsidRPr="00401012">
        <w:rPr>
          <w:rFonts w:ascii="Times New Roman" w:eastAsia="PMingLiU" w:hAnsi="Times New Roman" w:cs="Times New Roman"/>
          <w:b/>
          <w:bCs/>
          <w:sz w:val="24"/>
          <w:szCs w:val="24"/>
          <w:lang w:eastAsia="ar-SA"/>
        </w:rPr>
        <w:t xml:space="preserve">koja ne smije biti starija od 30 (trideset) dana računajući od dana </w:t>
      </w:r>
      <w:bookmarkStart w:id="118" w:name="_Hlk24547069"/>
      <w:r w:rsidRPr="00401012">
        <w:rPr>
          <w:rFonts w:ascii="Times New Roman" w:eastAsia="PMingLiU" w:hAnsi="Times New Roman" w:cs="Times New Roman"/>
          <w:b/>
          <w:bCs/>
          <w:sz w:val="24"/>
          <w:szCs w:val="24"/>
          <w:lang w:eastAsia="ar-SA"/>
        </w:rPr>
        <w:t>slanja Poziva na dostavu ponude.</w:t>
      </w:r>
      <w:bookmarkEnd w:id="118"/>
    </w:p>
    <w:p w:rsidR="001B408A" w:rsidRPr="00401012" w:rsidRDefault="001B408A" w:rsidP="001B408A">
      <w:pPr>
        <w:tabs>
          <w:tab w:val="left" w:pos="0"/>
        </w:tabs>
        <w:spacing w:after="0" w:line="240" w:lineRule="auto"/>
        <w:ind w:left="336"/>
        <w:jc w:val="both"/>
        <w:rPr>
          <w:rFonts w:ascii="Times New Roman" w:eastAsia="PMingLiU" w:hAnsi="Times New Roman" w:cs="Times New Roman"/>
          <w:sz w:val="24"/>
          <w:szCs w:val="24"/>
          <w:lang w:eastAsia="ar-SA"/>
        </w:rPr>
      </w:pPr>
    </w:p>
    <w:p w:rsidR="001B408A" w:rsidRPr="00401012" w:rsidRDefault="001B408A" w:rsidP="001B408A">
      <w:pPr>
        <w:tabs>
          <w:tab w:val="left" w:pos="0"/>
        </w:tabs>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Ako se u državi poslovnog </w:t>
      </w:r>
      <w:proofErr w:type="spellStart"/>
      <w:r w:rsidRPr="00401012">
        <w:rPr>
          <w:rFonts w:ascii="Times New Roman" w:eastAsia="PMingLiU" w:hAnsi="Times New Roman" w:cs="Times New Roman"/>
          <w:sz w:val="24"/>
          <w:szCs w:val="24"/>
          <w:lang w:eastAsia="ar-SA"/>
        </w:rPr>
        <w:t>nastana</w:t>
      </w:r>
      <w:proofErr w:type="spellEnd"/>
      <w:r w:rsidRPr="00401012">
        <w:rPr>
          <w:rFonts w:ascii="Times New Roman" w:eastAsia="PMingLiU" w:hAnsi="Times New Roman" w:cs="Times New Roman"/>
          <w:sz w:val="24"/>
          <w:szCs w:val="24"/>
          <w:lang w:eastAsia="ar-SA"/>
        </w:rPr>
        <w:t xml:space="preserve"> gospodarskog subjekta ne izdaje ovaj dokument ili ne sadrži sve okolnosti, on može biti zamijenjen izjavom pod prisegom ili, ako izjava pod prisegom prema pravu dotične države ne postoji, odgovarajućom izjavom osobe koja je po zakonu ovlaštena za zastupanje gospodarskog subjekta s ovjerenim potpisom kod nadležne sudske ili upravne vlasti, javnog bilježnika ili strukovnog ili trgovinskog tijela u državi poslovnog </w:t>
      </w:r>
      <w:proofErr w:type="spellStart"/>
      <w:r w:rsidRPr="00401012">
        <w:rPr>
          <w:rFonts w:ascii="Times New Roman" w:eastAsia="PMingLiU" w:hAnsi="Times New Roman" w:cs="Times New Roman"/>
          <w:sz w:val="24"/>
          <w:szCs w:val="24"/>
          <w:lang w:eastAsia="ar-SA"/>
        </w:rPr>
        <w:t>nastana</w:t>
      </w:r>
      <w:proofErr w:type="spellEnd"/>
      <w:r w:rsidRPr="00401012">
        <w:rPr>
          <w:rFonts w:ascii="Times New Roman" w:eastAsia="PMingLiU" w:hAnsi="Times New Roman" w:cs="Times New Roman"/>
          <w:sz w:val="24"/>
          <w:szCs w:val="24"/>
          <w:lang w:eastAsia="ar-SA"/>
        </w:rPr>
        <w:t xml:space="preserve"> gospodarskog subjekta. Izjava ne smije biti starija od 30 (trideset) dana računajući od dana</w:t>
      </w:r>
      <w:r w:rsidRPr="00401012">
        <w:rPr>
          <w:rFonts w:ascii="Times New Roman" w:eastAsia="PMingLiU" w:hAnsi="Times New Roman" w:cs="Times New Roman"/>
          <w:b/>
          <w:sz w:val="24"/>
          <w:szCs w:val="24"/>
          <w:lang w:eastAsia="ar-SA"/>
        </w:rPr>
        <w:t xml:space="preserve"> </w:t>
      </w:r>
      <w:r w:rsidRPr="00401012">
        <w:rPr>
          <w:rFonts w:ascii="Times New Roman" w:eastAsia="PMingLiU" w:hAnsi="Times New Roman" w:cs="Times New Roman"/>
          <w:sz w:val="24"/>
          <w:szCs w:val="24"/>
          <w:lang w:eastAsia="ar-SA"/>
        </w:rPr>
        <w:t>slanja Poziva na dostavu ponude.</w:t>
      </w:r>
    </w:p>
    <w:p w:rsidR="001B408A" w:rsidRPr="00401012" w:rsidRDefault="001B408A" w:rsidP="001B408A">
      <w:pPr>
        <w:tabs>
          <w:tab w:val="left" w:pos="0"/>
        </w:tabs>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tabs>
          <w:tab w:val="left" w:pos="0"/>
        </w:tabs>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Iz navedenog dokaza mora biti razvidno da je gospodarski subjekt ispunio obvezu plaćanja dospjelih poreznih obveza i obveza za mirovinsko i zdravstvenog osiguranje, odnosno da mu je, sukladno posebnim propisima, odobrena odgoda plaćanja.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IV. UVJETI SPOSOBNOSTI</w:t>
      </w:r>
    </w:p>
    <w:p w:rsidR="001B408A" w:rsidRPr="00401012" w:rsidRDefault="001B408A" w:rsidP="001B408A">
      <w:pPr>
        <w:suppressAutoHyphens/>
        <w:spacing w:after="0" w:line="240" w:lineRule="auto"/>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19" w:name="_Toc33790220"/>
      <w:r w:rsidRPr="00401012">
        <w:rPr>
          <w:rFonts w:ascii="Times New Roman" w:eastAsia="PMingLiU" w:hAnsi="Times New Roman" w:cs="Times New Roman"/>
          <w:b/>
          <w:iCs/>
          <w:sz w:val="24"/>
          <w:szCs w:val="24"/>
          <w:lang w:eastAsia="ar-SA"/>
        </w:rPr>
        <w:t>Sposobnost za obavljanje profesionalne djelatnosti:</w:t>
      </w:r>
      <w:bookmarkEnd w:id="119"/>
    </w:p>
    <w:p w:rsidR="001B408A" w:rsidRPr="00401012" w:rsidRDefault="001B408A" w:rsidP="001B408A">
      <w:pPr>
        <w:spacing w:after="0" w:line="240" w:lineRule="auto"/>
        <w:ind w:right="284"/>
        <w:jc w:val="both"/>
        <w:rPr>
          <w:rFonts w:ascii="Times New Roman" w:eastAsia="PMingLiU" w:hAnsi="Times New Roman" w:cs="Times New Roman"/>
          <w:b/>
          <w:bCs/>
          <w:sz w:val="24"/>
          <w:szCs w:val="24"/>
          <w:lang w:eastAsia="ar-SA"/>
        </w:rPr>
      </w:pPr>
      <w:r w:rsidRPr="00401012">
        <w:rPr>
          <w:rFonts w:ascii="Times New Roman" w:eastAsia="PMingLiU" w:hAnsi="Times New Roman" w:cs="Times New Roman"/>
          <w:sz w:val="24"/>
          <w:szCs w:val="24"/>
          <w:lang w:eastAsia="ar-SA"/>
        </w:rPr>
        <w:t>Sposobnost za obavljanje profesionalne djelatnosti gospodarskog subjekta dokazuje se</w:t>
      </w:r>
      <w:r w:rsidRPr="00401012">
        <w:rPr>
          <w:rFonts w:ascii="Times New Roman" w:eastAsia="PMingLiU" w:hAnsi="Times New Roman" w:cs="Times New Roman"/>
          <w:b/>
          <w:bCs/>
          <w:sz w:val="24"/>
          <w:szCs w:val="24"/>
          <w:lang w:eastAsia="ar-SA"/>
        </w:rPr>
        <w:t xml:space="preserve"> izvatkom iz sudskog, obrtnog, strukovnog ili drugog odgovarajućeg registra koji se vodi u državi njegova poslovnog </w:t>
      </w:r>
      <w:proofErr w:type="spellStart"/>
      <w:r w:rsidRPr="00401012">
        <w:rPr>
          <w:rFonts w:ascii="Times New Roman" w:eastAsia="PMingLiU" w:hAnsi="Times New Roman" w:cs="Times New Roman"/>
          <w:b/>
          <w:bCs/>
          <w:sz w:val="24"/>
          <w:szCs w:val="24"/>
          <w:lang w:eastAsia="ar-SA"/>
        </w:rPr>
        <w:t>nastana</w:t>
      </w:r>
      <w:proofErr w:type="spellEnd"/>
      <w:r w:rsidRPr="00401012">
        <w:rPr>
          <w:rFonts w:ascii="Times New Roman" w:eastAsia="PMingLiU" w:hAnsi="Times New Roman" w:cs="Times New Roman"/>
          <w:b/>
          <w:bCs/>
          <w:sz w:val="24"/>
          <w:szCs w:val="24"/>
          <w:lang w:eastAsia="ar-SA"/>
        </w:rPr>
        <w:t>.</w:t>
      </w:r>
    </w:p>
    <w:p w:rsidR="001B408A" w:rsidRPr="00401012" w:rsidRDefault="001B408A" w:rsidP="001B408A">
      <w:pPr>
        <w:spacing w:after="0" w:line="240" w:lineRule="auto"/>
        <w:ind w:right="284"/>
        <w:jc w:val="both"/>
        <w:rPr>
          <w:rFonts w:ascii="Times New Roman" w:eastAsia="Times New Roman" w:hAnsi="Times New Roman" w:cs="Times New Roman"/>
          <w:sz w:val="24"/>
          <w:szCs w:val="24"/>
        </w:rPr>
      </w:pPr>
    </w:p>
    <w:p w:rsidR="001B408A" w:rsidRPr="00401012" w:rsidRDefault="001B408A" w:rsidP="001B408A">
      <w:pPr>
        <w:tabs>
          <w:tab w:val="num" w:pos="0"/>
        </w:tabs>
        <w:suppressAutoHyphens/>
        <w:spacing w:after="0" w:line="240" w:lineRule="auto"/>
        <w:jc w:val="both"/>
        <w:rPr>
          <w:rFonts w:ascii="Times New Roman" w:eastAsia="PMingLiU" w:hAnsi="Times New Roman" w:cs="Times New Roman"/>
          <w:b/>
          <w:sz w:val="24"/>
          <w:szCs w:val="24"/>
          <w:lang w:eastAsia="ar-SA"/>
        </w:rPr>
      </w:pPr>
      <w:r w:rsidRPr="00401012">
        <w:rPr>
          <w:rFonts w:ascii="Times New Roman" w:eastAsia="PMingLiU" w:hAnsi="Times New Roman" w:cs="Times New Roman"/>
          <w:b/>
          <w:iCs/>
          <w:sz w:val="24"/>
          <w:szCs w:val="24"/>
          <w:lang w:eastAsia="ar-SA"/>
        </w:rPr>
        <w:t xml:space="preserve">Dokaz ne smije biti stariji od 3 (tri) mjeseca od dana </w:t>
      </w:r>
      <w:r w:rsidRPr="00401012">
        <w:rPr>
          <w:rFonts w:ascii="Times New Roman" w:eastAsia="PMingLiU" w:hAnsi="Times New Roman" w:cs="Times New Roman"/>
          <w:b/>
          <w:bCs/>
          <w:sz w:val="24"/>
          <w:szCs w:val="24"/>
          <w:lang w:eastAsia="ar-SA"/>
        </w:rPr>
        <w:t>slanja Poziva na dostavu ponude.</w:t>
      </w:r>
    </w:p>
    <w:p w:rsidR="001B408A" w:rsidRPr="00401012" w:rsidRDefault="001B408A" w:rsidP="001B408A">
      <w:pPr>
        <w:spacing w:after="0" w:line="240" w:lineRule="auto"/>
        <w:ind w:right="-1"/>
        <w:jc w:val="both"/>
        <w:rPr>
          <w:rFonts w:ascii="Times New Roman" w:eastAsia="Times New Roman" w:hAnsi="Times New Roman" w:cs="Times New Roman"/>
          <w:b/>
          <w:iCs/>
          <w:sz w:val="24"/>
          <w:szCs w:val="24"/>
        </w:rPr>
      </w:pPr>
    </w:p>
    <w:p w:rsidR="001B408A" w:rsidRPr="00401012" w:rsidRDefault="001B408A" w:rsidP="001B408A">
      <w:pPr>
        <w:widowControl w:val="0"/>
        <w:tabs>
          <w:tab w:val="left" w:pos="3780"/>
          <w:tab w:val="left" w:pos="9781"/>
        </w:tabs>
        <w:suppressAutoHyphens/>
        <w:autoSpaceDE w:val="0"/>
        <w:autoSpaceDN w:val="0"/>
        <w:adjustRightInd w:val="0"/>
        <w:spacing w:after="0" w:line="240" w:lineRule="auto"/>
        <w:jc w:val="both"/>
        <w:rPr>
          <w:rFonts w:ascii="Times New Roman" w:eastAsia="PMingLiU" w:hAnsi="Times New Roman" w:cs="Times New Roman"/>
          <w:b/>
          <w:sz w:val="24"/>
          <w:szCs w:val="24"/>
          <w:u w:val="single"/>
          <w:lang w:eastAsia="ar-SA"/>
        </w:rPr>
      </w:pPr>
      <w:r w:rsidRPr="00401012">
        <w:rPr>
          <w:rFonts w:ascii="Times New Roman" w:eastAsia="PMingLiU" w:hAnsi="Times New Roman" w:cs="Times New Roman"/>
          <w:sz w:val="24"/>
          <w:szCs w:val="24"/>
          <w:lang w:eastAsia="ar-SA"/>
        </w:rPr>
        <w:t>Ponuditelj može traženi dokaz dostaviti u originalu, ovjerenoj preslici ili neovjerenoj preslici. Neovjerenom preslikom smatra se i neovjereni ispis elektroničke isprave.</w:t>
      </w:r>
      <w:r w:rsidRPr="00401012">
        <w:rPr>
          <w:rFonts w:ascii="Times New Roman" w:eastAsia="PMingLiU" w:hAnsi="Times New Roman" w:cs="Times New Roman"/>
          <w:b/>
          <w:sz w:val="24"/>
          <w:szCs w:val="24"/>
          <w:u w:val="single"/>
          <w:lang w:eastAsia="ar-SA"/>
        </w:rPr>
        <w:t xml:space="preserve">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Nakon rangiranja ponuda prema kriteriju za odabir ponude, a prije donošenja odluke o odabiru, naručitelj može od najpovoljnijeg ponuditelja, s kojim namjerava sklopiti ugovor o javnoj nabavi, zatražiti dostavu izvornika ili ovjerenih preslika svih traženih isprava.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Ako je gospodarski subjekt u ponudi dostavio određene dokumente u izvorniku ili ovjerenoj preslici, nije ih dužan ponovo dostavljati.</w:t>
      </w:r>
    </w:p>
    <w:p w:rsidR="001B408A" w:rsidRPr="00401012" w:rsidRDefault="001B408A" w:rsidP="001B408A">
      <w:pPr>
        <w:spacing w:after="0" w:line="240" w:lineRule="auto"/>
        <w:ind w:right="-1"/>
        <w:jc w:val="both"/>
        <w:rPr>
          <w:rFonts w:ascii="Times New Roman" w:eastAsia="Times New Roman" w:hAnsi="Times New Roman" w:cs="Times New Roman"/>
          <w:bCs/>
          <w:iCs/>
          <w:sz w:val="24"/>
          <w:szCs w:val="24"/>
        </w:rPr>
      </w:pPr>
    </w:p>
    <w:p w:rsidR="001B408A" w:rsidRPr="00401012" w:rsidRDefault="001B408A" w:rsidP="001B408A">
      <w:pPr>
        <w:spacing w:after="0" w:line="240" w:lineRule="auto"/>
        <w:ind w:right="-1"/>
        <w:jc w:val="both"/>
        <w:rPr>
          <w:rFonts w:ascii="Times New Roman" w:eastAsia="Times New Roman" w:hAnsi="Times New Roman" w:cs="Times New Roman"/>
          <w:bCs/>
          <w:iCs/>
          <w:sz w:val="24"/>
          <w:szCs w:val="24"/>
        </w:rPr>
      </w:pPr>
      <w:r w:rsidRPr="00401012">
        <w:rPr>
          <w:rFonts w:ascii="Times New Roman" w:eastAsia="Times New Roman" w:hAnsi="Times New Roman" w:cs="Times New Roman"/>
          <w:bCs/>
          <w:iCs/>
          <w:sz w:val="24"/>
          <w:szCs w:val="24"/>
        </w:rPr>
        <w:t xml:space="preserve">U slučaju zajedničke ponude, članovi zajednice gospodarskih subjekata i </w:t>
      </w:r>
      <w:proofErr w:type="spellStart"/>
      <w:r w:rsidRPr="00401012">
        <w:rPr>
          <w:rFonts w:ascii="Times New Roman" w:eastAsia="Times New Roman" w:hAnsi="Times New Roman" w:cs="Times New Roman"/>
          <w:bCs/>
          <w:iCs/>
          <w:sz w:val="24"/>
          <w:szCs w:val="24"/>
        </w:rPr>
        <w:t>podugovaratelji</w:t>
      </w:r>
      <w:proofErr w:type="spellEnd"/>
      <w:r w:rsidRPr="00401012">
        <w:rPr>
          <w:rFonts w:ascii="Times New Roman" w:eastAsia="Times New Roman" w:hAnsi="Times New Roman" w:cs="Times New Roman"/>
          <w:bCs/>
          <w:iCs/>
          <w:sz w:val="24"/>
          <w:szCs w:val="24"/>
        </w:rPr>
        <w:t xml:space="preserve"> (ako je primjenjivo) obvezni su pojedinačno dokazati postojanje ove sposobnosti.</w:t>
      </w:r>
    </w:p>
    <w:p w:rsidR="001B408A" w:rsidRPr="00401012" w:rsidRDefault="001B408A" w:rsidP="001B408A">
      <w:pPr>
        <w:spacing w:after="0" w:line="240" w:lineRule="auto"/>
        <w:ind w:right="284"/>
        <w:jc w:val="both"/>
        <w:rPr>
          <w:rFonts w:ascii="Times New Roman" w:eastAsia="Times New Roman" w:hAnsi="Times New Roman" w:cs="Times New Roman"/>
          <w:b/>
          <w:sz w:val="24"/>
          <w:szCs w:val="24"/>
        </w:rPr>
      </w:pPr>
      <w:r w:rsidRPr="00401012">
        <w:rPr>
          <w:rFonts w:ascii="Times New Roman" w:eastAsia="Times New Roman" w:hAnsi="Times New Roman" w:cs="Times New Roman"/>
          <w:sz w:val="24"/>
          <w:szCs w:val="24"/>
        </w:rPr>
        <w:t xml:space="preserve"> </w:t>
      </w:r>
    </w:p>
    <w:p w:rsidR="001B408A" w:rsidRPr="00401012" w:rsidRDefault="001B408A" w:rsidP="001B408A">
      <w:pPr>
        <w:suppressAutoHyphens/>
        <w:autoSpaceDE w:val="0"/>
        <w:autoSpaceDN w:val="0"/>
        <w:adjustRightInd w:val="0"/>
        <w:spacing w:after="0" w:line="240" w:lineRule="auto"/>
        <w:jc w:val="both"/>
        <w:rPr>
          <w:rFonts w:ascii="Times New Roman" w:eastAsia="Verdana,Bold" w:hAnsi="Times New Roman" w:cs="Times New Roman"/>
          <w:b/>
          <w:bCs/>
          <w:sz w:val="24"/>
          <w:szCs w:val="24"/>
          <w:lang w:eastAsia="ar-SA"/>
        </w:rPr>
      </w:pP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V. ODREDBE O PONUDI</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0" w:name="_Toc33790221"/>
      <w:r w:rsidRPr="00401012">
        <w:rPr>
          <w:rFonts w:ascii="Times New Roman" w:eastAsia="PMingLiU" w:hAnsi="Times New Roman" w:cs="Times New Roman"/>
          <w:b/>
          <w:iCs/>
          <w:sz w:val="24"/>
          <w:szCs w:val="24"/>
          <w:lang w:eastAsia="ar-SA"/>
        </w:rPr>
        <w:t>Način određivanja cijene ponude</w:t>
      </w:r>
      <w:bookmarkEnd w:id="120"/>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Ponuditelj je obvezan:</w:t>
      </w:r>
    </w:p>
    <w:p w:rsidR="001B408A" w:rsidRPr="00401012" w:rsidRDefault="001B408A" w:rsidP="001B408A">
      <w:pPr>
        <w:numPr>
          <w:ilvl w:val="0"/>
          <w:numId w:val="13"/>
        </w:numPr>
        <w:suppressAutoHyphens/>
        <w:autoSpaceDN w:val="0"/>
        <w:spacing w:after="0" w:line="240" w:lineRule="auto"/>
        <w:contextualSpacing/>
        <w:jc w:val="both"/>
        <w:textAlignment w:val="baseline"/>
        <w:rPr>
          <w:rFonts w:ascii="Times New Roman" w:eastAsia="Calibri" w:hAnsi="Times New Roman" w:cs="Times New Roman"/>
          <w:kern w:val="3"/>
          <w:sz w:val="24"/>
          <w:szCs w:val="24"/>
        </w:rPr>
      </w:pPr>
      <w:r w:rsidRPr="00401012">
        <w:rPr>
          <w:rFonts w:ascii="Times New Roman" w:eastAsia="Calibri" w:hAnsi="Times New Roman" w:cs="Times New Roman"/>
          <w:kern w:val="3"/>
          <w:sz w:val="24"/>
          <w:szCs w:val="24"/>
        </w:rPr>
        <w:t>ukupnu cijenu ponude iskazati u Ponudbenom listu i Troškovniku (i to: cijena bez PDV-a, iznos PDV-a i ukupnu cijenu s PDV-om);</w:t>
      </w:r>
    </w:p>
    <w:p w:rsidR="001B408A" w:rsidRPr="00401012" w:rsidRDefault="001B408A" w:rsidP="001B408A">
      <w:pPr>
        <w:numPr>
          <w:ilvl w:val="0"/>
          <w:numId w:val="13"/>
        </w:numPr>
        <w:suppressAutoHyphens/>
        <w:autoSpaceDN w:val="0"/>
        <w:spacing w:after="0" w:line="240" w:lineRule="auto"/>
        <w:contextualSpacing/>
        <w:jc w:val="both"/>
        <w:textAlignment w:val="baseline"/>
        <w:rPr>
          <w:rFonts w:ascii="Times New Roman" w:eastAsia="Calibri" w:hAnsi="Times New Roman" w:cs="Times New Roman"/>
          <w:kern w:val="3"/>
          <w:sz w:val="24"/>
          <w:szCs w:val="24"/>
        </w:rPr>
      </w:pPr>
      <w:r w:rsidRPr="00401012">
        <w:rPr>
          <w:rFonts w:ascii="Times New Roman" w:eastAsia="Calibri" w:hAnsi="Times New Roman" w:cs="Times New Roman"/>
          <w:kern w:val="3"/>
          <w:sz w:val="24"/>
          <w:szCs w:val="24"/>
        </w:rPr>
        <w:t>cijenu ponude iskazati u eurima;</w:t>
      </w:r>
    </w:p>
    <w:p w:rsidR="001B408A" w:rsidRPr="00401012" w:rsidRDefault="001B408A" w:rsidP="001B408A">
      <w:pPr>
        <w:numPr>
          <w:ilvl w:val="0"/>
          <w:numId w:val="13"/>
        </w:numPr>
        <w:suppressAutoHyphens/>
        <w:autoSpaceDN w:val="0"/>
        <w:spacing w:after="0" w:line="240" w:lineRule="auto"/>
        <w:contextualSpacing/>
        <w:jc w:val="both"/>
        <w:textAlignment w:val="baseline"/>
        <w:rPr>
          <w:rFonts w:ascii="Times New Roman" w:eastAsia="Calibri" w:hAnsi="Times New Roman" w:cs="Times New Roman"/>
          <w:kern w:val="3"/>
          <w:sz w:val="24"/>
          <w:szCs w:val="24"/>
        </w:rPr>
      </w:pPr>
      <w:r w:rsidRPr="00401012">
        <w:rPr>
          <w:rFonts w:ascii="Times New Roman" w:eastAsia="Calibri" w:hAnsi="Times New Roman" w:cs="Times New Roman"/>
          <w:kern w:val="3"/>
          <w:sz w:val="24"/>
          <w:szCs w:val="24"/>
        </w:rPr>
        <w:t>cijenu ponude iskazati brojkama u apsolutnom iznosu na najviše dvije decimale;</w:t>
      </w:r>
    </w:p>
    <w:p w:rsidR="001B408A" w:rsidRPr="00401012" w:rsidRDefault="001B408A" w:rsidP="001B408A">
      <w:pPr>
        <w:numPr>
          <w:ilvl w:val="0"/>
          <w:numId w:val="13"/>
        </w:numPr>
        <w:suppressAutoHyphens/>
        <w:autoSpaceDN w:val="0"/>
        <w:spacing w:after="0" w:line="240" w:lineRule="auto"/>
        <w:contextualSpacing/>
        <w:jc w:val="both"/>
        <w:textAlignment w:val="baseline"/>
        <w:rPr>
          <w:rFonts w:ascii="Times New Roman" w:eastAsia="Calibri" w:hAnsi="Times New Roman" w:cs="Times New Roman"/>
          <w:kern w:val="3"/>
          <w:sz w:val="24"/>
          <w:szCs w:val="24"/>
        </w:rPr>
      </w:pPr>
      <w:r w:rsidRPr="00401012">
        <w:rPr>
          <w:rFonts w:ascii="Times New Roman" w:eastAsia="Calibri" w:hAnsi="Times New Roman" w:cs="Times New Roman"/>
          <w:kern w:val="3"/>
          <w:sz w:val="24"/>
          <w:szCs w:val="24"/>
        </w:rPr>
        <w:t>cijena ponude izražava se za cjelokupan predmet nabave;</w:t>
      </w:r>
    </w:p>
    <w:p w:rsidR="001B408A" w:rsidRPr="00401012" w:rsidRDefault="001B408A" w:rsidP="001B408A">
      <w:pPr>
        <w:numPr>
          <w:ilvl w:val="0"/>
          <w:numId w:val="13"/>
        </w:numPr>
        <w:suppressAutoHyphens/>
        <w:autoSpaceDN w:val="0"/>
        <w:spacing w:after="0" w:line="240" w:lineRule="auto"/>
        <w:contextualSpacing/>
        <w:jc w:val="both"/>
        <w:textAlignment w:val="baseline"/>
        <w:rPr>
          <w:rFonts w:ascii="Times New Roman" w:eastAsia="Calibri" w:hAnsi="Times New Roman" w:cs="Times New Roman"/>
          <w:kern w:val="3"/>
          <w:sz w:val="24"/>
          <w:szCs w:val="24"/>
        </w:rPr>
      </w:pPr>
      <w:r w:rsidRPr="00401012">
        <w:rPr>
          <w:rFonts w:ascii="Times New Roman" w:eastAsia="Calibri" w:hAnsi="Times New Roman" w:cs="Times New Roman"/>
          <w:kern w:val="3"/>
          <w:sz w:val="24"/>
          <w:szCs w:val="24"/>
        </w:rPr>
        <w:t>svi troškovi koji se pojave izvan deklariranih cijena, ponuditelj snosi sam.</w:t>
      </w: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U jediničnu cijenu trebaju biti uračunati svi troškovi i popusti</w:t>
      </w:r>
      <w:r w:rsidRPr="00401012">
        <w:rPr>
          <w:rFonts w:ascii="Times New Roman" w:eastAsia="PMingLiU" w:hAnsi="Times New Roman" w:cs="Times New Roman"/>
          <w:sz w:val="24"/>
          <w:szCs w:val="24"/>
          <w:lang w:eastAsia="ar-SA"/>
        </w:rPr>
        <w:t xml:space="preserve"> </w:t>
      </w:r>
      <w:r w:rsidRPr="00401012">
        <w:rPr>
          <w:rFonts w:ascii="Times New Roman" w:eastAsia="PMingLiU" w:hAnsi="Times New Roman" w:cs="Times New Roman"/>
          <w:kern w:val="3"/>
          <w:sz w:val="24"/>
          <w:szCs w:val="24"/>
          <w:lang w:eastAsia="ar-SA"/>
        </w:rPr>
        <w:t>koje iziskuje izvršenje predmeta nabave,</w:t>
      </w:r>
      <w:r w:rsidRPr="00401012">
        <w:rPr>
          <w:rFonts w:ascii="Times New Roman" w:eastAsia="PMingLiU" w:hAnsi="Times New Roman" w:cs="Times New Roman"/>
          <w:sz w:val="24"/>
          <w:szCs w:val="24"/>
          <w:lang w:eastAsia="ar-SA"/>
        </w:rPr>
        <w:t xml:space="preserve"> </w:t>
      </w:r>
      <w:r w:rsidRPr="00401012">
        <w:rPr>
          <w:rFonts w:ascii="Times New Roman" w:eastAsia="PMingLiU" w:hAnsi="Times New Roman" w:cs="Times New Roman"/>
          <w:kern w:val="3"/>
          <w:sz w:val="24"/>
          <w:szCs w:val="24"/>
          <w:lang w:eastAsia="ar-SA"/>
        </w:rPr>
        <w:t>bez poreza na dodanu vrijednost, koji se iskazuje zasebno iza cijene ponude. Ukupnu cijenu ponude čini cijena ponude s porezom na dodanu vrijednost (PDV-om).</w:t>
      </w: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Ako ponuditelj nije u sustavu PDV-a ili je predmet nabave oslobođen poreza na dodanu vrijednost, u Ponudbenom listu i Troškovniku na mjesto predviđeno za upis cijene ponude s PDV-om, upisuje se isti iznos kao što je upisan na mjestu predviđenom za upis cijene ponude bez PDV-a, a mjesto predviđeno za upis iznosa PDV-a ostavlja se prazno.</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Ako cijena ponude bez PDV-a izražena u Troškovniku ne odgovara cijeni ponude bez PDV-a izraženoj u Ponudbenom listu, vrijedi cijena ponude bez PDV-a izražena u Troškovniku.</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suppressAutoHyphens/>
        <w:spacing w:after="0" w:line="240" w:lineRule="auto"/>
        <w:jc w:val="both"/>
        <w:rPr>
          <w:rFonts w:ascii="Times New Roman" w:eastAsia="SimSun" w:hAnsi="Times New Roman" w:cs="Times New Roman"/>
          <w:b/>
          <w:sz w:val="24"/>
          <w:szCs w:val="24"/>
          <w:lang w:eastAsia="zh-CN"/>
        </w:rPr>
      </w:pPr>
      <w:r w:rsidRPr="00401012">
        <w:rPr>
          <w:rFonts w:ascii="Times New Roman" w:eastAsia="PMingLiU" w:hAnsi="Times New Roman" w:cs="Times New Roman"/>
          <w:b/>
          <w:sz w:val="24"/>
          <w:szCs w:val="24"/>
          <w:lang w:eastAsia="ar-SA"/>
        </w:rPr>
        <w:t xml:space="preserve">Javni naručitelj ne može koristiti pravo na pretporez stoga sukladno čl. 294., st.2 ZJN 2016. koristi pravo uspoređivanja cijena ponuda s porezom na dodanu vrijednost. </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1" w:name="_Toc33790222"/>
      <w:r w:rsidRPr="00401012">
        <w:rPr>
          <w:rFonts w:ascii="Times New Roman" w:eastAsia="PMingLiU" w:hAnsi="Times New Roman" w:cs="Times New Roman"/>
          <w:b/>
          <w:iCs/>
          <w:sz w:val="24"/>
          <w:szCs w:val="24"/>
          <w:lang w:eastAsia="ar-SA"/>
        </w:rPr>
        <w:t>Kriterij za odabir ponude</w:t>
      </w:r>
      <w:bookmarkEnd w:id="121"/>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Kriterij za odabir ponude je najniža cijena.</w:t>
      </w: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suppressAutoHyphens/>
        <w:spacing w:after="0" w:line="240" w:lineRule="auto"/>
        <w:contextualSpacing/>
        <w:jc w:val="both"/>
        <w:rPr>
          <w:rFonts w:ascii="Times New Roman" w:eastAsia="PMingLiU" w:hAnsi="Times New Roman" w:cs="Times New Roman"/>
          <w:strike/>
          <w:kern w:val="3"/>
          <w:sz w:val="24"/>
          <w:szCs w:val="24"/>
          <w:lang w:eastAsia="ar-SA"/>
        </w:rPr>
      </w:pPr>
      <w:r w:rsidRPr="00401012">
        <w:rPr>
          <w:rFonts w:ascii="Times New Roman" w:eastAsia="PMingLiU" w:hAnsi="Times New Roman" w:cs="Times New Roman"/>
          <w:spacing w:val="-1"/>
          <w:sz w:val="24"/>
          <w:szCs w:val="24"/>
          <w:lang w:eastAsia="ar-SA"/>
        </w:rPr>
        <w:t>Ponude se otvaraju prema redoslijedu zaprimanja. Ukoliko su dvije ili više valjanih ponuda jednako rangirane prema kriteriju za odabir ponude, Naručitelj će odabrati ponudu koja je zaprimljena ranije.</w:t>
      </w:r>
    </w:p>
    <w:p w:rsidR="001B408A" w:rsidRPr="00401012" w:rsidRDefault="001B408A" w:rsidP="001B408A">
      <w:pPr>
        <w:suppressAutoHyphens/>
        <w:autoSpaceDN w:val="0"/>
        <w:spacing w:after="0" w:line="240" w:lineRule="auto"/>
        <w:textAlignment w:val="baseline"/>
        <w:rPr>
          <w:rFonts w:ascii="Times New Roman" w:eastAsia="PMingLiU" w:hAnsi="Times New Roman" w:cs="Times New Roman"/>
          <w:kern w:val="3"/>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2" w:name="_Toc33790223"/>
      <w:r w:rsidRPr="00401012">
        <w:rPr>
          <w:rFonts w:ascii="Times New Roman" w:eastAsia="PMingLiU" w:hAnsi="Times New Roman" w:cs="Times New Roman"/>
          <w:b/>
          <w:iCs/>
          <w:sz w:val="24"/>
          <w:szCs w:val="24"/>
          <w:lang w:eastAsia="ar-SA"/>
        </w:rPr>
        <w:t>Rok valjanosti ponude</w:t>
      </w:r>
      <w:bookmarkEnd w:id="122"/>
    </w:p>
    <w:p w:rsidR="001B408A" w:rsidRPr="00401012" w:rsidRDefault="001B408A" w:rsidP="001B408A">
      <w:pPr>
        <w:suppressAutoHyphens/>
        <w:spacing w:after="0" w:line="240" w:lineRule="auto"/>
        <w:jc w:val="both"/>
        <w:rPr>
          <w:rFonts w:ascii="Times New Roman" w:eastAsia="PMingLiU" w:hAnsi="Times New Roman" w:cs="Times New Roman"/>
          <w:b/>
          <w:sz w:val="24"/>
          <w:szCs w:val="24"/>
          <w:lang w:eastAsia="ar-SA"/>
        </w:rPr>
      </w:pPr>
      <w:r w:rsidRPr="00401012">
        <w:rPr>
          <w:rFonts w:ascii="Times New Roman" w:eastAsia="PMingLiU" w:hAnsi="Times New Roman" w:cs="Times New Roman"/>
          <w:sz w:val="24"/>
          <w:szCs w:val="24"/>
          <w:lang w:eastAsia="ar-SA"/>
        </w:rPr>
        <w:t xml:space="preserve">Minimalni rok </w:t>
      </w:r>
      <w:r w:rsidRPr="00401012">
        <w:rPr>
          <w:rFonts w:ascii="Times New Roman" w:eastAsia="PMingLiU" w:hAnsi="Times New Roman" w:cs="Times New Roman"/>
          <w:bCs/>
          <w:kern w:val="3"/>
          <w:sz w:val="24"/>
          <w:szCs w:val="24"/>
          <w:lang w:eastAsia="ar-SA"/>
        </w:rPr>
        <w:t>valjanosti ponude je 30</w:t>
      </w:r>
      <w:r w:rsidRPr="00401012">
        <w:rPr>
          <w:rFonts w:ascii="Times New Roman" w:eastAsia="PMingLiU" w:hAnsi="Times New Roman" w:cs="Times New Roman"/>
          <w:sz w:val="24"/>
          <w:szCs w:val="24"/>
          <w:lang w:eastAsia="ar-SA"/>
        </w:rPr>
        <w:t xml:space="preserve"> </w:t>
      </w:r>
      <w:r w:rsidRPr="00401012">
        <w:rPr>
          <w:rFonts w:ascii="Times New Roman" w:eastAsia="PMingLiU" w:hAnsi="Times New Roman" w:cs="Times New Roman"/>
          <w:bCs/>
          <w:kern w:val="3"/>
          <w:sz w:val="24"/>
          <w:szCs w:val="24"/>
          <w:lang w:eastAsia="ar-SA"/>
        </w:rPr>
        <w:t>(trideset) dana od dana isteka roka za dostavu ponuda i mora biti naveden u obrascu ponude.</w:t>
      </w: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Na zahtjev Naručitelja ponuditelj može produžiti rok valjanosti svoje ponude.</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3" w:name="_Toc33790224"/>
      <w:r w:rsidRPr="00401012">
        <w:rPr>
          <w:rFonts w:ascii="Times New Roman" w:eastAsia="PMingLiU" w:hAnsi="Times New Roman" w:cs="Times New Roman"/>
          <w:b/>
          <w:iCs/>
          <w:sz w:val="24"/>
          <w:szCs w:val="24"/>
          <w:lang w:eastAsia="ar-SA"/>
        </w:rPr>
        <w:lastRenderedPageBreak/>
        <w:t>Sadržaj ponude</w:t>
      </w:r>
      <w:bookmarkEnd w:id="123"/>
    </w:p>
    <w:p w:rsidR="001B408A" w:rsidRPr="00401012" w:rsidRDefault="001B408A" w:rsidP="001B408A">
      <w:pPr>
        <w:widowControl w:val="0"/>
        <w:tabs>
          <w:tab w:val="left" w:pos="426"/>
        </w:tabs>
        <w:suppressAutoHyphens/>
        <w:autoSpaceDN w:val="0"/>
        <w:spacing w:after="0" w:line="240" w:lineRule="auto"/>
        <w:jc w:val="both"/>
        <w:textAlignment w:val="baseline"/>
        <w:rPr>
          <w:rFonts w:ascii="Times New Roman" w:eastAsia="PMingLiU" w:hAnsi="Times New Roman" w:cs="Times New Roman"/>
          <w:bCs/>
          <w:kern w:val="3"/>
          <w:sz w:val="24"/>
          <w:szCs w:val="24"/>
          <w:lang w:eastAsia="ar-SA"/>
        </w:rPr>
      </w:pPr>
      <w:r w:rsidRPr="00401012">
        <w:rPr>
          <w:rFonts w:ascii="Times New Roman" w:eastAsia="PMingLiU" w:hAnsi="Times New Roman" w:cs="Times New Roman"/>
          <w:bCs/>
          <w:kern w:val="3"/>
          <w:sz w:val="24"/>
          <w:szCs w:val="24"/>
          <w:lang w:eastAsia="ar-SA"/>
        </w:rPr>
        <w:t>Ponuda treba sadržavati:</w:t>
      </w:r>
    </w:p>
    <w:p w:rsidR="001B408A" w:rsidRPr="00401012" w:rsidRDefault="001B408A" w:rsidP="001B408A">
      <w:pPr>
        <w:widowControl w:val="0"/>
        <w:numPr>
          <w:ilvl w:val="0"/>
          <w:numId w:val="9"/>
        </w:numPr>
        <w:tabs>
          <w:tab w:val="left" w:pos="426"/>
        </w:tabs>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bCs/>
          <w:kern w:val="3"/>
          <w:sz w:val="24"/>
          <w:szCs w:val="24"/>
          <w:lang w:eastAsia="ar-SA"/>
        </w:rPr>
        <w:t>Popunjeni ponudbeni list, potpisan od strane ovlaštene osobe za zastupanje gospodarskog subjekta i ovjeren pečatom gospodarskog subjekta (Obrazac 1).</w:t>
      </w:r>
    </w:p>
    <w:p w:rsidR="001B408A" w:rsidRPr="00401012" w:rsidRDefault="001B408A" w:rsidP="001B408A">
      <w:pPr>
        <w:widowControl w:val="0"/>
        <w:numPr>
          <w:ilvl w:val="0"/>
          <w:numId w:val="9"/>
        </w:numPr>
        <w:tabs>
          <w:tab w:val="left" w:pos="426"/>
        </w:tabs>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sz w:val="24"/>
          <w:szCs w:val="24"/>
          <w:lang w:eastAsia="ar-SA"/>
        </w:rPr>
        <w:t xml:space="preserve">Podaci o </w:t>
      </w:r>
      <w:proofErr w:type="spellStart"/>
      <w:r w:rsidRPr="00401012">
        <w:rPr>
          <w:rFonts w:ascii="Times New Roman" w:eastAsia="PMingLiU" w:hAnsi="Times New Roman" w:cs="Times New Roman"/>
          <w:sz w:val="24"/>
          <w:szCs w:val="24"/>
          <w:lang w:eastAsia="ar-SA"/>
        </w:rPr>
        <w:t>podugovarateljima</w:t>
      </w:r>
      <w:proofErr w:type="spellEnd"/>
      <w:r w:rsidRPr="00401012">
        <w:rPr>
          <w:rFonts w:ascii="Times New Roman" w:eastAsia="PMingLiU" w:hAnsi="Times New Roman" w:cs="Times New Roman"/>
          <w:sz w:val="24"/>
          <w:szCs w:val="24"/>
          <w:lang w:eastAsia="ar-SA"/>
        </w:rPr>
        <w:t>/članovima zajednice ponuditelja, ukoliko je primjenjivo (Obrazac 1a)</w:t>
      </w:r>
    </w:p>
    <w:p w:rsidR="001B408A" w:rsidRPr="00401012" w:rsidRDefault="001B408A" w:rsidP="001B408A">
      <w:pPr>
        <w:widowControl w:val="0"/>
        <w:numPr>
          <w:ilvl w:val="0"/>
          <w:numId w:val="9"/>
        </w:numPr>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Izjava ponuditelja o prihvaćanju uvjeta nabave (Obrazac 2)</w:t>
      </w:r>
    </w:p>
    <w:p w:rsidR="001B408A" w:rsidRPr="00401012" w:rsidRDefault="001B408A" w:rsidP="001B408A">
      <w:pPr>
        <w:widowControl w:val="0"/>
        <w:numPr>
          <w:ilvl w:val="0"/>
          <w:numId w:val="9"/>
        </w:numPr>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Izjava o nekažnjavanju</w:t>
      </w:r>
      <w:r w:rsidRPr="00401012">
        <w:rPr>
          <w:rFonts w:ascii="Times New Roman" w:eastAsia="PMingLiU" w:hAnsi="Times New Roman" w:cs="Times New Roman"/>
          <w:bCs/>
          <w:kern w:val="3"/>
          <w:sz w:val="24"/>
          <w:szCs w:val="24"/>
          <w:lang w:eastAsia="ar-SA"/>
        </w:rPr>
        <w:t xml:space="preserve"> potpisana i ovjerena  od strane ovlaštene osobe ponuditelja za sve gospodarske subjekte u ponudi (Obrazac 3)</w:t>
      </w:r>
    </w:p>
    <w:p w:rsidR="001B408A" w:rsidRPr="00401012" w:rsidRDefault="001B408A" w:rsidP="001B408A">
      <w:pPr>
        <w:widowControl w:val="0"/>
        <w:numPr>
          <w:ilvl w:val="0"/>
          <w:numId w:val="9"/>
        </w:numPr>
        <w:tabs>
          <w:tab w:val="left" w:pos="426"/>
        </w:tabs>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Porezna potvrda ne starija od 30 dana od dana objave Poziva na dostavu ponuda za sve gospodarske subjekte u ponudi</w:t>
      </w:r>
    </w:p>
    <w:p w:rsidR="001B408A" w:rsidRPr="00401012" w:rsidRDefault="001B408A" w:rsidP="001B408A">
      <w:pPr>
        <w:widowControl w:val="0"/>
        <w:numPr>
          <w:ilvl w:val="0"/>
          <w:numId w:val="9"/>
        </w:numPr>
        <w:tabs>
          <w:tab w:val="left" w:pos="426"/>
        </w:tabs>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Pr>
          <w:rFonts w:ascii="Times New Roman" w:eastAsia="PMingLiU" w:hAnsi="Times New Roman" w:cs="Times New Roman"/>
          <w:kern w:val="3"/>
          <w:sz w:val="24"/>
          <w:szCs w:val="24"/>
          <w:lang w:eastAsia="ar-SA"/>
        </w:rPr>
        <w:t>Preslika izva</w:t>
      </w:r>
      <w:r w:rsidRPr="00401012">
        <w:rPr>
          <w:rFonts w:ascii="Times New Roman" w:eastAsia="PMingLiU" w:hAnsi="Times New Roman" w:cs="Times New Roman"/>
          <w:kern w:val="3"/>
          <w:sz w:val="24"/>
          <w:szCs w:val="24"/>
          <w:lang w:eastAsia="ar-SA"/>
        </w:rPr>
        <w:t>tka iz poslovnog, sudskog (trgovačkog) registra, strukovnog, obrtnog ili drugog odgovarajućeg registra, ne starijeg od 90 (devedeset) dana računajući od dana slanja poziva za dostavu ponuda</w:t>
      </w:r>
    </w:p>
    <w:p w:rsidR="001B408A" w:rsidRPr="00401012" w:rsidRDefault="001B408A" w:rsidP="001B408A">
      <w:pPr>
        <w:widowControl w:val="0"/>
        <w:numPr>
          <w:ilvl w:val="0"/>
          <w:numId w:val="9"/>
        </w:numPr>
        <w:suppressAutoHyphens/>
        <w:autoSpaceDN w:val="0"/>
        <w:spacing w:after="0" w:line="240" w:lineRule="auto"/>
        <w:ind w:left="720" w:hanging="360"/>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Popunjeni Troškovnik (Prilog 1.)</w:t>
      </w:r>
    </w:p>
    <w:p w:rsidR="001B408A" w:rsidRPr="00401012" w:rsidRDefault="001B408A" w:rsidP="001B408A">
      <w:pPr>
        <w:widowControl w:val="0"/>
        <w:suppressAutoHyphens/>
        <w:autoSpaceDN w:val="0"/>
        <w:spacing w:after="0" w:line="240" w:lineRule="auto"/>
        <w:ind w:left="720"/>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4" w:name="_Toc33790225"/>
      <w:r w:rsidRPr="00401012">
        <w:rPr>
          <w:rFonts w:ascii="Times New Roman" w:eastAsia="PMingLiU" w:hAnsi="Times New Roman" w:cs="Times New Roman"/>
          <w:b/>
          <w:iCs/>
          <w:sz w:val="24"/>
          <w:szCs w:val="24"/>
          <w:lang w:eastAsia="ar-SA"/>
        </w:rPr>
        <w:t>Način izrade i dostava ponude</w:t>
      </w:r>
      <w:bookmarkEnd w:id="124"/>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 xml:space="preserve">Ponuda mora biti izrađena u obliku naznačenom u Pozivu za dostavu ponude te treba sadržavati sve elemente propisane Pozivom. Ponuda mora biti sukladna odredbama Poziva na dostavu ponude, na hrvatskom jeziku, ispisana neizbrisivom tintom, sve ovjereno (potpisana i </w:t>
      </w:r>
      <w:proofErr w:type="spellStart"/>
      <w:r w:rsidRPr="00401012">
        <w:rPr>
          <w:rFonts w:ascii="Times New Roman" w:eastAsia="PMingLiU" w:hAnsi="Times New Roman" w:cs="Times New Roman"/>
          <w:sz w:val="24"/>
          <w:szCs w:val="24"/>
          <w:lang w:eastAsia="hr-HR"/>
        </w:rPr>
        <w:t>pečatirana</w:t>
      </w:r>
      <w:proofErr w:type="spellEnd"/>
      <w:r w:rsidRPr="00401012">
        <w:rPr>
          <w:rFonts w:ascii="Times New Roman" w:eastAsia="PMingLiU" w:hAnsi="Times New Roman" w:cs="Times New Roman"/>
          <w:sz w:val="24"/>
          <w:szCs w:val="24"/>
          <w:lang w:eastAsia="hr-HR"/>
        </w:rPr>
        <w:t xml:space="preserve">) od strane ponuditelja. </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Ponuda se podnosi popunjavanjem Ponudbenog lista - obrasca iz Poziva, s priloženim popunjenim Troškovnikom, te priloženim traženim dokazima sukladno uvjetima navedenima u ovom Pozivu.</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hr-HR"/>
        </w:rPr>
      </w:pPr>
      <w:r w:rsidRPr="00401012">
        <w:rPr>
          <w:rFonts w:ascii="Times New Roman" w:eastAsia="PMingLiU" w:hAnsi="Times New Roman" w:cs="Times New Roman"/>
          <w:b/>
          <w:bCs/>
          <w:sz w:val="24"/>
          <w:szCs w:val="24"/>
          <w:lang w:eastAsia="hr-HR"/>
        </w:rPr>
        <w:t>Ponuda se dostavlja elektronskom poštom s naznakom “Poštanske usluge “</w:t>
      </w:r>
      <w:r w:rsidRPr="00401012">
        <w:rPr>
          <w:rFonts w:ascii="Times New Roman" w:eastAsia="PMingLiU" w:hAnsi="Times New Roman" w:cs="Times New Roman"/>
          <w:b/>
          <w:sz w:val="24"/>
          <w:szCs w:val="24"/>
          <w:lang w:eastAsia="hr-HR"/>
        </w:rPr>
        <w:t xml:space="preserve">, </w:t>
      </w:r>
      <w:r w:rsidRPr="00401012">
        <w:rPr>
          <w:rFonts w:ascii="Times New Roman" w:eastAsia="PMingLiU" w:hAnsi="Times New Roman" w:cs="Times New Roman"/>
          <w:b/>
          <w:bCs/>
          <w:sz w:val="24"/>
          <w:szCs w:val="24"/>
          <w:lang w:eastAsia="hr-HR"/>
        </w:rPr>
        <w:t xml:space="preserve">ev.br. </w:t>
      </w:r>
      <w:r>
        <w:rPr>
          <w:rFonts w:ascii="Times New Roman" w:eastAsia="PMingLiU" w:hAnsi="Times New Roman" w:cs="Times New Roman"/>
          <w:b/>
          <w:bCs/>
          <w:sz w:val="24"/>
          <w:szCs w:val="24"/>
          <w:lang w:eastAsia="hr-HR"/>
        </w:rPr>
        <w:t>09/24</w:t>
      </w:r>
      <w:r w:rsidRPr="00401012">
        <w:rPr>
          <w:rFonts w:ascii="Times New Roman" w:eastAsia="PMingLiU" w:hAnsi="Times New Roman" w:cs="Times New Roman"/>
          <w:b/>
          <w:bCs/>
          <w:sz w:val="24"/>
          <w:szCs w:val="24"/>
          <w:lang w:eastAsia="hr-HR"/>
        </w:rPr>
        <w:t xml:space="preserve"> JN“.</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hr-HR"/>
        </w:rPr>
      </w:pPr>
      <w:r w:rsidRPr="00401012">
        <w:rPr>
          <w:rFonts w:ascii="Times New Roman" w:eastAsia="PMingLiU" w:hAnsi="Times New Roman" w:cs="Times New Roman"/>
          <w:b/>
          <w:bCs/>
          <w:sz w:val="24"/>
          <w:szCs w:val="24"/>
          <w:lang w:eastAsia="hr-HR"/>
        </w:rPr>
        <w:t xml:space="preserve">Ponuda se elektroničkom poštom dostavlja na način da se ponuda sa svim prilozima u papirnatom obliku popuni, potpiše te skenira u pdf formatu i kao privitak priloži u elektroničku poštu i dostavi na adresu: </w:t>
      </w:r>
      <w:r w:rsidRPr="00401012">
        <w:rPr>
          <w:rFonts w:ascii="Times New Roman" w:eastAsia="PMingLiU" w:hAnsi="Times New Roman" w:cs="Times New Roman"/>
          <w:b/>
          <w:bCs/>
          <w:sz w:val="24"/>
          <w:szCs w:val="24"/>
          <w:u w:val="single"/>
          <w:lang w:eastAsia="hr-HR"/>
        </w:rPr>
        <w:t>elena.dajcman@cres.hr</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hr-HR"/>
        </w:rPr>
      </w:pPr>
      <w:r w:rsidRPr="00401012">
        <w:rPr>
          <w:rFonts w:ascii="Times New Roman" w:eastAsia="PMingLiU" w:hAnsi="Times New Roman" w:cs="Times New Roman"/>
          <w:b/>
          <w:bCs/>
          <w:sz w:val="24"/>
          <w:szCs w:val="24"/>
          <w:lang w:eastAsia="hr-HR"/>
        </w:rPr>
        <w:t>Ponudu je potrebno dostaviti do krajnjeg roka za dostavu ponuda. Po primitku e-maila s ponudom, Naručitelj će odaslati e-mail potvrdu primitka ponuditeljeve ponude.</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Ponuditelj može predati samo jednu ponudu.</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 xml:space="preserve">Ponuditelj može do isteka roka za dostavu ponuda dostaviti izmjenu i/ili dopunu ponude, ili od nje odustati. Ponuditelj je obvezan izmjenu/dopunu ili </w:t>
      </w:r>
      <w:proofErr w:type="spellStart"/>
      <w:r w:rsidRPr="00401012">
        <w:rPr>
          <w:rFonts w:ascii="Times New Roman" w:eastAsia="PMingLiU" w:hAnsi="Times New Roman" w:cs="Times New Roman"/>
          <w:sz w:val="24"/>
          <w:szCs w:val="24"/>
          <w:lang w:eastAsia="hr-HR"/>
        </w:rPr>
        <w:t>odustanak</w:t>
      </w:r>
      <w:proofErr w:type="spellEnd"/>
      <w:r w:rsidRPr="00401012">
        <w:rPr>
          <w:rFonts w:ascii="Times New Roman" w:eastAsia="PMingLiU" w:hAnsi="Times New Roman" w:cs="Times New Roman"/>
          <w:sz w:val="24"/>
          <w:szCs w:val="24"/>
          <w:lang w:eastAsia="hr-HR"/>
        </w:rPr>
        <w:t xml:space="preserve"> od ponude dostaviti na isti način kao i osnovnu ponudu s naznakom da se radi o izmjeni/dopuni ili </w:t>
      </w:r>
      <w:proofErr w:type="spellStart"/>
      <w:r w:rsidRPr="00401012">
        <w:rPr>
          <w:rFonts w:ascii="Times New Roman" w:eastAsia="PMingLiU" w:hAnsi="Times New Roman" w:cs="Times New Roman"/>
          <w:sz w:val="24"/>
          <w:szCs w:val="24"/>
          <w:lang w:eastAsia="hr-HR"/>
        </w:rPr>
        <w:t>odustanku</w:t>
      </w:r>
      <w:proofErr w:type="spellEnd"/>
      <w:r w:rsidRPr="00401012">
        <w:rPr>
          <w:rFonts w:ascii="Times New Roman" w:eastAsia="PMingLiU" w:hAnsi="Times New Roman" w:cs="Times New Roman"/>
          <w:sz w:val="24"/>
          <w:szCs w:val="24"/>
          <w:lang w:eastAsia="hr-HR"/>
        </w:rPr>
        <w:t xml:space="preserve">. Ako ponuditelj tijekom roka za dostavu ponuda mijenja svoju ponudu, ponuda se smatra zaprimljenom u trenutku zaprimanja posljednje izmjene ponude. Ispravci u ponudi moraju biti izrađeni na način da su vidljivi ili dokazivi. Ispravci moraju, uz navod datuma, biti potvrđeni potpisom i pečatom ovlaštene osobe gospodarskoga subjekta. </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Ponuditelji nemaju pravo izmjene ponude nakon isteka roka za dostavu ponuda.</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Ponuditelji nemaju pravo mijenjati, ispravljati, dopunjavati ili brisati ili na bilo koji drugi način intervenirati u tekst koji je odredio naručitelj u ovom Pozivu na dostavu ponuda.</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5" w:name="_Toc33790226"/>
      <w:r w:rsidRPr="00401012">
        <w:rPr>
          <w:rFonts w:ascii="Times New Roman" w:eastAsia="PMingLiU" w:hAnsi="Times New Roman" w:cs="Times New Roman"/>
          <w:b/>
          <w:iCs/>
          <w:sz w:val="24"/>
          <w:szCs w:val="24"/>
          <w:lang w:eastAsia="ar-SA"/>
        </w:rPr>
        <w:t>Jezik i pismo ponude</w:t>
      </w:r>
      <w:bookmarkEnd w:id="125"/>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r w:rsidRPr="00401012">
        <w:rPr>
          <w:rFonts w:ascii="Times New Roman" w:eastAsia="PMingLiU" w:hAnsi="Times New Roman" w:cs="Times New Roman"/>
          <w:kern w:val="3"/>
          <w:sz w:val="24"/>
          <w:szCs w:val="24"/>
          <w:lang w:eastAsia="ar-SA"/>
        </w:rPr>
        <w:t xml:space="preserve">Ponuda sa svim traženim prilozima podnosi se na hrvatskom jeziku i latiničnom pismu. </w:t>
      </w: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suppressAutoHyphens/>
        <w:autoSpaceDN w:val="0"/>
        <w:spacing w:after="0" w:line="240" w:lineRule="auto"/>
        <w:jc w:val="both"/>
        <w:textAlignment w:val="baseline"/>
        <w:rPr>
          <w:rFonts w:ascii="Times New Roman" w:eastAsia="PMingLiU" w:hAnsi="Times New Roman" w:cs="Times New Roman"/>
          <w:kern w:val="3"/>
          <w:sz w:val="24"/>
          <w:szCs w:val="24"/>
          <w:lang w:eastAsia="ar-SA"/>
        </w:rPr>
      </w:pPr>
    </w:p>
    <w:p w:rsidR="001B408A" w:rsidRPr="00401012" w:rsidRDefault="001B408A" w:rsidP="001B408A">
      <w:pPr>
        <w:suppressAutoHyphens/>
        <w:spacing w:after="0" w:line="240" w:lineRule="auto"/>
        <w:rPr>
          <w:rFonts w:ascii="Times New Roman" w:eastAsia="PMingLiU" w:hAnsi="Times New Roman" w:cs="Times New Roman"/>
          <w:b/>
          <w:sz w:val="24"/>
          <w:szCs w:val="24"/>
          <w:lang w:eastAsia="ar-SA"/>
        </w:rPr>
      </w:pPr>
    </w:p>
    <w:p w:rsidR="001B408A" w:rsidRPr="00401012" w:rsidRDefault="001B408A" w:rsidP="001B408A">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VI. OSTALE ODREDBE</w:t>
      </w:r>
    </w:p>
    <w:p w:rsidR="001B408A" w:rsidRPr="00401012" w:rsidRDefault="001B408A" w:rsidP="001B408A">
      <w:pPr>
        <w:tabs>
          <w:tab w:val="left" w:pos="0"/>
        </w:tabs>
        <w:spacing w:after="0" w:line="240" w:lineRule="auto"/>
        <w:ind w:left="284"/>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6" w:name="_Toc33790227"/>
      <w:r w:rsidRPr="00401012">
        <w:rPr>
          <w:rFonts w:ascii="Times New Roman" w:eastAsia="PMingLiU" w:hAnsi="Times New Roman" w:cs="Times New Roman"/>
          <w:b/>
          <w:iCs/>
          <w:sz w:val="24"/>
          <w:szCs w:val="24"/>
          <w:lang w:eastAsia="ar-SA"/>
        </w:rPr>
        <w:t>Odredbe koje se odnose na zajednicu gospodarskih subjekata</w:t>
      </w:r>
      <w:bookmarkEnd w:id="126"/>
    </w:p>
    <w:p w:rsidR="001B408A" w:rsidRPr="00401012" w:rsidRDefault="001B408A" w:rsidP="001B408A">
      <w:pPr>
        <w:tabs>
          <w:tab w:val="left" w:pos="0"/>
        </w:tab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Više gospodarskih subjekata može se udružiti i dostaviti zajedničku ponudu, bez obzira na pravnu prirodu njihova međusobna odnosa. </w:t>
      </w:r>
    </w:p>
    <w:p w:rsidR="001B408A" w:rsidRPr="00401012" w:rsidRDefault="001B408A" w:rsidP="001B408A">
      <w:pPr>
        <w:tabs>
          <w:tab w:val="left" w:pos="0"/>
        </w:tabs>
        <w:spacing w:after="0" w:line="240" w:lineRule="auto"/>
        <w:ind w:left="284"/>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7" w:name="_Toc33790228"/>
      <w:r w:rsidRPr="00401012">
        <w:rPr>
          <w:rFonts w:ascii="Times New Roman" w:eastAsia="PMingLiU" w:hAnsi="Times New Roman" w:cs="Times New Roman"/>
          <w:b/>
          <w:iCs/>
          <w:sz w:val="24"/>
          <w:szCs w:val="24"/>
          <w:lang w:eastAsia="ar-SA"/>
        </w:rPr>
        <w:t xml:space="preserve">Odredbe koje se odnose na </w:t>
      </w:r>
      <w:proofErr w:type="spellStart"/>
      <w:r w:rsidRPr="00401012">
        <w:rPr>
          <w:rFonts w:ascii="Times New Roman" w:eastAsia="PMingLiU" w:hAnsi="Times New Roman" w:cs="Times New Roman"/>
          <w:b/>
          <w:iCs/>
          <w:sz w:val="24"/>
          <w:szCs w:val="24"/>
          <w:lang w:eastAsia="ar-SA"/>
        </w:rPr>
        <w:t>podugovaratelje</w:t>
      </w:r>
      <w:bookmarkEnd w:id="127"/>
      <w:proofErr w:type="spellEnd"/>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Ukoliko gospodarski subjekt namjerava dati dio ugovora o nabavi u podugovor jednom ili više </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dužni su u ponudi navesti sljedeće podatke (Obrazac 1a.):  </w:t>
      </w:r>
    </w:p>
    <w:p w:rsidR="001B408A" w:rsidRPr="00401012" w:rsidRDefault="001B408A" w:rsidP="001B408A">
      <w:pPr>
        <w:numPr>
          <w:ilvl w:val="0"/>
          <w:numId w:val="10"/>
        </w:num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naziv ili tvrtku, sjedište, OIB (ili nacionalni identifikacijski broj prema zemlji sjedišta gospodarskog subjekta, ako je primjenjivo), IBAN/broj računa </w:t>
      </w:r>
      <w:proofErr w:type="spellStart"/>
      <w:r w:rsidRPr="00401012">
        <w:rPr>
          <w:rFonts w:ascii="Times New Roman" w:eastAsia="PMingLiU" w:hAnsi="Times New Roman" w:cs="Times New Roman"/>
          <w:sz w:val="24"/>
          <w:szCs w:val="24"/>
          <w:lang w:eastAsia="ar-SA"/>
        </w:rPr>
        <w:t>podizvoditelja</w:t>
      </w:r>
      <w:proofErr w:type="spellEnd"/>
      <w:r w:rsidRPr="00401012">
        <w:rPr>
          <w:rFonts w:ascii="Times New Roman" w:eastAsia="PMingLiU" w:hAnsi="Times New Roman" w:cs="Times New Roman"/>
          <w:sz w:val="24"/>
          <w:szCs w:val="24"/>
          <w:lang w:eastAsia="ar-SA"/>
        </w:rPr>
        <w:t xml:space="preserve">,  </w:t>
      </w:r>
    </w:p>
    <w:p w:rsidR="001B408A" w:rsidRPr="00401012" w:rsidRDefault="001B408A" w:rsidP="001B408A">
      <w:pPr>
        <w:numPr>
          <w:ilvl w:val="0"/>
          <w:numId w:val="10"/>
        </w:num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predmet, količinu, vrijednost podugovora i postotni dio ugovora o nabavi koji se daje u podugovor.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8" w:name="_Toc33790229"/>
      <w:r w:rsidRPr="00401012">
        <w:rPr>
          <w:rFonts w:ascii="Times New Roman" w:eastAsia="PMingLiU" w:hAnsi="Times New Roman" w:cs="Times New Roman"/>
          <w:b/>
          <w:iCs/>
          <w:sz w:val="24"/>
          <w:szCs w:val="24"/>
          <w:lang w:eastAsia="ar-SA"/>
        </w:rPr>
        <w:t>Jamstvo za uredno ispunjenje Ugovora</w:t>
      </w:r>
      <w:bookmarkEnd w:id="128"/>
      <w:r w:rsidRPr="00401012">
        <w:rPr>
          <w:rFonts w:ascii="Times New Roman" w:eastAsia="PMingLiU" w:hAnsi="Times New Roman" w:cs="Times New Roman"/>
          <w:b/>
          <w:iCs/>
          <w:sz w:val="24"/>
          <w:szCs w:val="24"/>
          <w:lang w:eastAsia="ar-SA"/>
        </w:rPr>
        <w:t xml:space="preserve">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Od ponuditelja čija ponuda bude izabrana kao najpovoljnija, zahtijeva se jamstvo za uredno ispunjenje ugovora.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Odabrani ponuditelj je obvezan u roku od 10 (deset) dana od dana zaključenja Ugovora o  nabavi usluga, Naručitelju dostaviti jamstvo za uredno ispunjenje ugovora u iznosu od 10% (deset posto) vrijednosti ugovora bez PDV-a. Jamstvo se dostavlja u obliku zadužnice ili bjanko zadužnice potvrđene (</w:t>
      </w:r>
      <w:proofErr w:type="spellStart"/>
      <w:r w:rsidRPr="00401012">
        <w:rPr>
          <w:rFonts w:ascii="Times New Roman" w:eastAsia="PMingLiU" w:hAnsi="Times New Roman" w:cs="Times New Roman"/>
          <w:sz w:val="24"/>
          <w:szCs w:val="24"/>
          <w:lang w:eastAsia="ar-SA"/>
        </w:rPr>
        <w:t>solemnizirane</w:t>
      </w:r>
      <w:proofErr w:type="spellEnd"/>
      <w:r w:rsidRPr="00401012">
        <w:rPr>
          <w:rFonts w:ascii="Times New Roman" w:eastAsia="PMingLiU" w:hAnsi="Times New Roman" w:cs="Times New Roman"/>
          <w:sz w:val="24"/>
          <w:szCs w:val="24"/>
          <w:lang w:eastAsia="ar-SA"/>
        </w:rPr>
        <w:t>) kod javnog bilježnika u skladu s odredbama Ovršnog zakona.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Umjesto dostavljanja zadužnice/bjanko zadužnice odabrani ponuditelj ima mogućnost uplatiti novčani polog u traženoj visini jamstva, na transakcijski račun naručitelja: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IBAN: HR5924020061805200006</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Model: HR68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Poziv na broj: 7706 – OIB odabranog ponuditelja/uplatitelja (navesti OIB/nacionalni identifikacijski broj uplatitelja).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Pod svrhom plaćanja potrebno je navesti: „Jamstvo za uredno ispunjenje ugovora u postupku jednostavne  nabave ev.br.: </w:t>
      </w:r>
      <w:r>
        <w:rPr>
          <w:rFonts w:ascii="Times New Roman" w:eastAsia="PMingLiU" w:hAnsi="Times New Roman" w:cs="Times New Roman"/>
          <w:sz w:val="24"/>
          <w:szCs w:val="24"/>
          <w:lang w:eastAsia="ar-SA"/>
        </w:rPr>
        <w:t>09/24</w:t>
      </w:r>
      <w:r w:rsidRPr="00401012">
        <w:rPr>
          <w:rFonts w:ascii="Times New Roman" w:eastAsia="PMingLiU" w:hAnsi="Times New Roman" w:cs="Times New Roman"/>
          <w:sz w:val="24"/>
          <w:szCs w:val="24"/>
          <w:lang w:eastAsia="ar-SA"/>
        </w:rPr>
        <w:t xml:space="preserve"> JN“.</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Jamstvom za uredno ispunjenje ugovora Naručitelj je ovlašten iz jamstva naplatiti sve štete nastale neurednim izvršavanjem ili neizvršenjem ugovornih obveza.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29" w:name="_Toc33790230"/>
      <w:r w:rsidRPr="00401012">
        <w:rPr>
          <w:rFonts w:ascii="Times New Roman" w:eastAsia="PMingLiU" w:hAnsi="Times New Roman" w:cs="Times New Roman"/>
          <w:b/>
          <w:iCs/>
          <w:sz w:val="24"/>
          <w:szCs w:val="24"/>
          <w:lang w:eastAsia="ar-SA"/>
        </w:rPr>
        <w:t>Rok za dostavu Ponuda</w:t>
      </w:r>
      <w:bookmarkEnd w:id="129"/>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b/>
          <w:bCs/>
          <w:sz w:val="24"/>
          <w:szCs w:val="24"/>
          <w:lang w:eastAsia="ar-SA"/>
        </w:rPr>
        <w:t xml:space="preserve">Krajnji rok za dostavu ponuda je </w:t>
      </w:r>
      <w:r>
        <w:rPr>
          <w:rFonts w:ascii="Times New Roman" w:eastAsia="PMingLiU" w:hAnsi="Times New Roman" w:cs="Times New Roman"/>
          <w:b/>
          <w:bCs/>
          <w:sz w:val="24"/>
          <w:szCs w:val="24"/>
          <w:u w:val="single"/>
          <w:lang w:eastAsia="ar-SA"/>
        </w:rPr>
        <w:t xml:space="preserve"> 22</w:t>
      </w:r>
      <w:r w:rsidRPr="00401012">
        <w:rPr>
          <w:rFonts w:ascii="Times New Roman" w:eastAsia="PMingLiU" w:hAnsi="Times New Roman" w:cs="Times New Roman"/>
          <w:b/>
          <w:bCs/>
          <w:sz w:val="24"/>
          <w:szCs w:val="24"/>
          <w:u w:val="single"/>
          <w:lang w:eastAsia="ar-SA"/>
        </w:rPr>
        <w:t xml:space="preserve">. veljače </w:t>
      </w:r>
      <w:r>
        <w:rPr>
          <w:rFonts w:ascii="Times New Roman" w:eastAsia="PMingLiU" w:hAnsi="Times New Roman" w:cs="Times New Roman"/>
          <w:b/>
          <w:bCs/>
          <w:sz w:val="24"/>
          <w:szCs w:val="24"/>
          <w:u w:val="single"/>
          <w:lang w:eastAsia="ar-SA"/>
        </w:rPr>
        <w:t>2024</w:t>
      </w:r>
      <w:r w:rsidRPr="00401012">
        <w:rPr>
          <w:rFonts w:ascii="Times New Roman" w:eastAsia="PMingLiU" w:hAnsi="Times New Roman" w:cs="Times New Roman"/>
          <w:b/>
          <w:bCs/>
          <w:sz w:val="24"/>
          <w:szCs w:val="24"/>
          <w:u w:val="single"/>
          <w:lang w:eastAsia="ar-SA"/>
        </w:rPr>
        <w:t>. do 1</w:t>
      </w:r>
      <w:r>
        <w:rPr>
          <w:rFonts w:ascii="Times New Roman" w:eastAsia="PMingLiU" w:hAnsi="Times New Roman" w:cs="Times New Roman"/>
          <w:b/>
          <w:bCs/>
          <w:sz w:val="24"/>
          <w:szCs w:val="24"/>
          <w:u w:val="single"/>
          <w:lang w:eastAsia="ar-SA"/>
        </w:rPr>
        <w:t>0</w:t>
      </w:r>
      <w:r w:rsidRPr="00401012">
        <w:rPr>
          <w:rFonts w:ascii="Times New Roman" w:eastAsia="PMingLiU" w:hAnsi="Times New Roman" w:cs="Times New Roman"/>
          <w:b/>
          <w:bCs/>
          <w:sz w:val="24"/>
          <w:szCs w:val="24"/>
          <w:u w:val="single"/>
          <w:lang w:eastAsia="ar-SA"/>
        </w:rPr>
        <w:t>:00 sati</w:t>
      </w:r>
      <w:r w:rsidRPr="00401012">
        <w:rPr>
          <w:rFonts w:ascii="Times New Roman" w:eastAsia="PMingLiU" w:hAnsi="Times New Roman" w:cs="Times New Roman"/>
          <w:b/>
          <w:bCs/>
          <w:sz w:val="24"/>
          <w:szCs w:val="24"/>
          <w:lang w:eastAsia="ar-SA"/>
        </w:rPr>
        <w:t>.</w:t>
      </w:r>
      <w:r w:rsidRPr="00401012">
        <w:rPr>
          <w:rFonts w:ascii="Times New Roman" w:eastAsia="PMingLiU" w:hAnsi="Times New Roman" w:cs="Times New Roman"/>
          <w:sz w:val="24"/>
          <w:szCs w:val="24"/>
          <w:lang w:eastAsia="ar-SA"/>
        </w:rPr>
        <w:t xml:space="preserve"> Do tog roka ponuda mora biti zaprimljena kod naručitelja putem elektroničke pošte na adresu naznačenu u točki 20. ovog Poziva.</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Ponude zaprimljene nakon isteka roka za dostavu ponuda neće se otvarati.</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30" w:name="_Toc33790231"/>
      <w:r w:rsidRPr="00401012">
        <w:rPr>
          <w:rFonts w:ascii="Times New Roman" w:eastAsia="PMingLiU" w:hAnsi="Times New Roman" w:cs="Times New Roman"/>
          <w:b/>
          <w:iCs/>
          <w:sz w:val="24"/>
          <w:szCs w:val="24"/>
          <w:lang w:eastAsia="ar-SA"/>
        </w:rPr>
        <w:t>Otvaranje ponuda</w:t>
      </w:r>
      <w:bookmarkEnd w:id="130"/>
      <w:r>
        <w:rPr>
          <w:rFonts w:ascii="Times New Roman" w:eastAsia="PMingLiU" w:hAnsi="Times New Roman" w:cs="Times New Roman"/>
          <w:b/>
          <w:iCs/>
          <w:sz w:val="24"/>
          <w:szCs w:val="24"/>
          <w:lang w:eastAsia="ar-SA"/>
        </w:rPr>
        <w:t>23</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Otvaranje ponuda neće biti javno.</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 xml:space="preserve">Otvaranje ponuda obavlja se redoslijedom kojim su iste zaprimane. </w:t>
      </w:r>
    </w:p>
    <w:p w:rsidR="001B408A" w:rsidRPr="00401012" w:rsidRDefault="001B408A" w:rsidP="001B408A">
      <w:pPr>
        <w:suppressAutoHyphens/>
        <w:spacing w:after="0" w:line="240" w:lineRule="auto"/>
        <w:ind w:left="708"/>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31" w:name="_Toc33790232"/>
      <w:r w:rsidRPr="00401012">
        <w:rPr>
          <w:rFonts w:ascii="Times New Roman" w:eastAsia="PMingLiU" w:hAnsi="Times New Roman" w:cs="Times New Roman"/>
          <w:b/>
          <w:iCs/>
          <w:sz w:val="24"/>
          <w:szCs w:val="24"/>
          <w:lang w:eastAsia="ar-SA"/>
        </w:rPr>
        <w:t>Rok, način i uvjeti plaćanja</w:t>
      </w:r>
      <w:bookmarkEnd w:id="131"/>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Avansno plaćanje nije primjenjivo.</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Naručitelj se obvezuje plaćanje izvršiti na poslovni račun odabranog ponuditelja /člana zajednice ponuditelja/</w:t>
      </w:r>
      <w:proofErr w:type="spellStart"/>
      <w:r w:rsidRPr="00401012">
        <w:rPr>
          <w:rFonts w:ascii="Times New Roman" w:eastAsia="PMingLiU" w:hAnsi="Times New Roman" w:cs="Times New Roman"/>
          <w:sz w:val="24"/>
          <w:szCs w:val="24"/>
          <w:lang w:eastAsia="ar-SA"/>
        </w:rPr>
        <w:t>podugovaratelja</w:t>
      </w:r>
      <w:proofErr w:type="spellEnd"/>
      <w:r w:rsidRPr="00401012">
        <w:rPr>
          <w:rFonts w:ascii="Times New Roman" w:eastAsia="PMingLiU" w:hAnsi="Times New Roman" w:cs="Times New Roman"/>
          <w:sz w:val="24"/>
          <w:szCs w:val="24"/>
          <w:lang w:eastAsia="ar-SA"/>
        </w:rPr>
        <w:t xml:space="preserve"> u roku od 60 (šezdeset ) dana od dana primitka e-računa. </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Naručitelj je od 01.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01. srpnja 2019. izdavati i slati elektroničke račune i prateće isprave sukladno europskoj normi.</w:t>
      </w: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7"/>
        </w:numPr>
        <w:suppressAutoHyphens/>
        <w:spacing w:after="0" w:line="240" w:lineRule="auto"/>
        <w:contextualSpacing/>
        <w:outlineLvl w:val="1"/>
        <w:rPr>
          <w:rFonts w:ascii="Times New Roman" w:eastAsia="PMingLiU" w:hAnsi="Times New Roman" w:cs="Times New Roman"/>
          <w:b/>
          <w:iCs/>
          <w:sz w:val="24"/>
          <w:szCs w:val="24"/>
          <w:lang w:eastAsia="ar-SA"/>
        </w:rPr>
      </w:pPr>
      <w:bookmarkStart w:id="132" w:name="_Toc33790233"/>
      <w:r w:rsidRPr="00401012">
        <w:rPr>
          <w:rFonts w:ascii="Times New Roman" w:eastAsia="PMingLiU" w:hAnsi="Times New Roman" w:cs="Times New Roman"/>
          <w:b/>
          <w:iCs/>
          <w:sz w:val="24"/>
          <w:szCs w:val="24"/>
          <w:lang w:eastAsia="ar-SA"/>
        </w:rPr>
        <w:t>Donošenje odluke o odabiru i zaključenje ugovora</w:t>
      </w:r>
      <w:bookmarkEnd w:id="132"/>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Rok donošenja Obavijesti o odabiru ili poništenju iznosi 10 (deset) dana od dana isteka roka za dostavu ponude.</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Obavijest o odabiru ili poništenju s preslikom zapisnika o pregledu i ocjeni ponuda, Naručitelj će dostaviti svakom ponuditelju na dokazivi način.</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Na temelju Obavijesti o odabiru Naručitelj s izabranim gospodarskim subjektom sklapa Ugovor.</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color w:val="000000"/>
          <w:sz w:val="24"/>
          <w:szCs w:val="24"/>
          <w:lang w:eastAsia="hr-HR"/>
        </w:rPr>
        <w:t>Sastavni dio ovog Poziva čini Prijedlog ugovora (Prilog 2) koji će se sklopiti s odabranim Ponuditeljem.</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Predajom naručitelju pravilno ispunjene ponude, ponuditelj prihvaća sve uvjete iz ovog Poziva na dostavu ponude. U tu svrhu Ponuditelj u ponudi dostavlja potpisanu i ovjerenu Izjavu o prihvaćanju uvjeta nabave.</w:t>
      </w: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1B408A" w:rsidRPr="00401012" w:rsidRDefault="001B408A" w:rsidP="001B408A">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401012">
        <w:rPr>
          <w:rFonts w:ascii="Times New Roman" w:eastAsia="PMingLiU" w:hAnsi="Times New Roman" w:cs="Times New Roman"/>
          <w:sz w:val="24"/>
          <w:szCs w:val="24"/>
          <w:lang w:eastAsia="hr-HR"/>
        </w:rPr>
        <w:t>Naručitelj zadržava pravo poništiti postupak jednostavne nabave, prije ili nakon roka za dostavu ponuda bez posebnog pisanog obrazloženja odnosno bez ikakvih obveza ili naknada bilo koje vrste prema ponuditeljima.</w:t>
      </w:r>
    </w:p>
    <w:p w:rsidR="001B408A" w:rsidRPr="00401012" w:rsidRDefault="001B408A" w:rsidP="001B408A">
      <w:pP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pBdr>
          <w:bottom w:val="single" w:sz="12" w:space="1" w:color="auto"/>
        </w:pBd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ind w:right="-1"/>
        <w:jc w:val="right"/>
        <w:rPr>
          <w:rFonts w:ascii="Times New Roman" w:eastAsia="PMingLiU" w:hAnsi="Times New Roman" w:cs="Times New Roman"/>
          <w:sz w:val="24"/>
          <w:szCs w:val="24"/>
          <w:lang w:eastAsia="ar-SA"/>
        </w:rPr>
      </w:pPr>
      <w:r w:rsidRPr="00401012">
        <w:rPr>
          <w:rFonts w:ascii="Times New Roman" w:eastAsia="PMingLiU" w:hAnsi="Times New Roman" w:cs="Times New Roman"/>
          <w:sz w:val="24"/>
          <w:szCs w:val="24"/>
          <w:lang w:eastAsia="ar-SA"/>
        </w:rPr>
        <w:t>Stručno povjerenstvo za nabavu</w:t>
      </w:r>
    </w:p>
    <w:p w:rsidR="001B408A" w:rsidRPr="00401012" w:rsidRDefault="001B408A" w:rsidP="001B408A">
      <w:pP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suppressAutoHyphens/>
        <w:spacing w:after="0" w:line="240" w:lineRule="auto"/>
        <w:ind w:right="-1"/>
        <w:jc w:val="both"/>
        <w:rPr>
          <w:rFonts w:ascii="Times New Roman" w:eastAsia="PMingLiU" w:hAnsi="Times New Roman" w:cs="Times New Roman"/>
          <w:sz w:val="24"/>
          <w:szCs w:val="24"/>
          <w:lang w:eastAsia="ar-SA"/>
        </w:rPr>
      </w:pPr>
    </w:p>
    <w:p w:rsidR="001B408A" w:rsidRPr="00401012" w:rsidRDefault="001B408A" w:rsidP="001B408A">
      <w:pPr>
        <w:suppressAutoHyphens/>
        <w:autoSpaceDE w:val="0"/>
        <w:autoSpaceDN w:val="0"/>
        <w:adjustRightInd w:val="0"/>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numPr>
          <w:ilvl w:val="0"/>
          <w:numId w:val="14"/>
        </w:numPr>
        <w:suppressAutoHyphens/>
        <w:spacing w:after="0" w:line="240" w:lineRule="auto"/>
        <w:contextualSpacing/>
        <w:rPr>
          <w:rFonts w:ascii="Times New Roman" w:eastAsia="Calibri" w:hAnsi="Times New Roman" w:cs="Times New Roman"/>
          <w:b/>
          <w:sz w:val="24"/>
          <w:szCs w:val="24"/>
        </w:rPr>
      </w:pPr>
      <w:r w:rsidRPr="00401012">
        <w:rPr>
          <w:rFonts w:ascii="Times New Roman" w:eastAsia="Calibri" w:hAnsi="Times New Roman" w:cs="Times New Roman"/>
          <w:b/>
          <w:sz w:val="24"/>
          <w:szCs w:val="24"/>
        </w:rPr>
        <w:t>POSEBNE ODREDBE</w:t>
      </w: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autoSpaceDE w:val="0"/>
        <w:autoSpaceDN w:val="0"/>
        <w:adjustRightInd w:val="0"/>
        <w:spacing w:after="0" w:line="240" w:lineRule="auto"/>
        <w:ind w:left="502"/>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Na ovaj postupak ne primjenjuje se Zakon o javnoj nabavi, već Pravilnik o provedbi postupaka jednostavne nabave roba, radova i usluga (PGŽ br. 26/17.,09/18.,36/19.).</w:t>
      </w: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401012">
        <w:rPr>
          <w:rFonts w:ascii="Times New Roman" w:eastAsia="Times New Roman" w:hAnsi="Times New Roman" w:cs="Times New Roman"/>
          <w:sz w:val="24"/>
          <w:szCs w:val="24"/>
          <w:lang w:eastAsia="hr-HR"/>
        </w:rPr>
        <w:lastRenderedPageBreak/>
        <w:tab/>
        <w:t xml:space="preserve">Ispod navedeni dokumenti prilozi su ovome Pozivu i pojedini odgovaraju dokumentaciji navedenoj u točki 19. Poziva. </w:t>
      </w:r>
      <w:r w:rsidRPr="00401012">
        <w:rPr>
          <w:rFonts w:ascii="Times New Roman" w:eastAsia="Times New Roman" w:hAnsi="Times New Roman" w:cs="Times New Roman"/>
          <w:sz w:val="24"/>
          <w:szCs w:val="24"/>
          <w:u w:val="single"/>
          <w:lang w:eastAsia="hr-HR"/>
        </w:rPr>
        <w:t xml:space="preserve">Ponuditelji se upućuju </w:t>
      </w:r>
      <w:r w:rsidRPr="00401012">
        <w:rPr>
          <w:rFonts w:ascii="Times New Roman" w:eastAsia="Times New Roman" w:hAnsi="Times New Roman" w:cs="Times New Roman"/>
          <w:b/>
          <w:bCs/>
          <w:sz w:val="24"/>
          <w:szCs w:val="24"/>
          <w:u w:val="single"/>
          <w:lang w:eastAsia="hr-HR"/>
        </w:rPr>
        <w:t>na točku 19. Poziva</w:t>
      </w:r>
      <w:r w:rsidRPr="00401012">
        <w:rPr>
          <w:rFonts w:ascii="Times New Roman" w:eastAsia="Times New Roman" w:hAnsi="Times New Roman" w:cs="Times New Roman"/>
          <w:sz w:val="24"/>
          <w:szCs w:val="24"/>
          <w:u w:val="single"/>
          <w:lang w:eastAsia="hr-HR"/>
        </w:rPr>
        <w:t xml:space="preserve"> za sadržaj i priloge ponude koje moraju dostaviti.</w:t>
      </w: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u w:val="single"/>
          <w:lang w:eastAsia="hr-HR"/>
        </w:rPr>
        <w:t>Prilozi:</w:t>
      </w:r>
    </w:p>
    <w:p w:rsidR="001B408A" w:rsidRPr="00401012" w:rsidRDefault="001B408A" w:rsidP="001B408A">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B408A" w:rsidRPr="00401012" w:rsidRDefault="001B408A" w:rsidP="001B408A">
      <w:pPr>
        <w:numPr>
          <w:ilvl w:val="0"/>
          <w:numId w:val="15"/>
        </w:numPr>
        <w:tabs>
          <w:tab w:val="left" w:pos="70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Obrazac 1. Ponudbeni list</w:t>
      </w:r>
    </w:p>
    <w:p w:rsidR="001B408A" w:rsidRPr="00401012" w:rsidRDefault="001B408A" w:rsidP="001B408A">
      <w:pPr>
        <w:numPr>
          <w:ilvl w:val="0"/>
          <w:numId w:val="15"/>
        </w:numPr>
        <w:tabs>
          <w:tab w:val="left" w:pos="70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 xml:space="preserve">Obrazac 1a. Podaci o </w:t>
      </w:r>
      <w:proofErr w:type="spellStart"/>
      <w:r w:rsidRPr="00401012">
        <w:rPr>
          <w:rFonts w:ascii="Times New Roman" w:eastAsia="Times New Roman" w:hAnsi="Times New Roman" w:cs="Times New Roman"/>
          <w:sz w:val="24"/>
          <w:szCs w:val="24"/>
          <w:lang w:eastAsia="hr-HR"/>
        </w:rPr>
        <w:t>podugovarateljima</w:t>
      </w:r>
      <w:proofErr w:type="spellEnd"/>
      <w:r w:rsidRPr="00401012">
        <w:rPr>
          <w:rFonts w:ascii="Times New Roman" w:eastAsia="Times New Roman" w:hAnsi="Times New Roman" w:cs="Times New Roman"/>
          <w:sz w:val="24"/>
          <w:szCs w:val="24"/>
          <w:lang w:eastAsia="hr-HR"/>
        </w:rPr>
        <w:t>/ članovima zajednice ponuditelja (uvjetno)</w:t>
      </w:r>
    </w:p>
    <w:p w:rsidR="001B408A" w:rsidRPr="00401012" w:rsidRDefault="001B408A" w:rsidP="001B408A">
      <w:pPr>
        <w:numPr>
          <w:ilvl w:val="0"/>
          <w:numId w:val="15"/>
        </w:numPr>
        <w:tabs>
          <w:tab w:val="left" w:pos="70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01012">
        <w:rPr>
          <w:rFonts w:ascii="Times New Roman" w:eastAsia="Times New Roman" w:hAnsi="Times New Roman" w:cs="Times New Roman"/>
          <w:sz w:val="24"/>
          <w:szCs w:val="24"/>
          <w:lang w:eastAsia="hr-HR"/>
        </w:rPr>
        <w:t>Obrazac 2. Izjava o prihvaćanju uvjeta nabave</w:t>
      </w:r>
    </w:p>
    <w:p w:rsidR="001B408A" w:rsidRPr="00401012" w:rsidRDefault="001B408A" w:rsidP="001B408A">
      <w:pPr>
        <w:numPr>
          <w:ilvl w:val="0"/>
          <w:numId w:val="15"/>
        </w:numPr>
        <w:suppressAutoHyphens/>
        <w:spacing w:after="0" w:line="256" w:lineRule="auto"/>
        <w:contextualSpacing/>
        <w:rPr>
          <w:rFonts w:ascii="Times New Roman" w:eastAsia="Times New Roman" w:hAnsi="Times New Roman" w:cs="Times New Roman"/>
          <w:sz w:val="24"/>
          <w:szCs w:val="24"/>
          <w:lang w:eastAsia="hr-HR"/>
        </w:rPr>
      </w:pPr>
      <w:r w:rsidRPr="00401012">
        <w:rPr>
          <w:rFonts w:ascii="Times New Roman" w:eastAsia="Calibri" w:hAnsi="Times New Roman" w:cs="Times New Roman"/>
          <w:sz w:val="24"/>
          <w:szCs w:val="24"/>
        </w:rPr>
        <w:t>Obrazac 3. Izjava o nekažnjavanju za GS i sve osobe</w:t>
      </w:r>
    </w:p>
    <w:p w:rsidR="001B408A" w:rsidRPr="00401012" w:rsidRDefault="001B408A" w:rsidP="001B408A">
      <w:pPr>
        <w:numPr>
          <w:ilvl w:val="0"/>
          <w:numId w:val="15"/>
        </w:numPr>
        <w:suppressAutoHyphens/>
        <w:spacing w:after="0" w:line="256" w:lineRule="auto"/>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Prilog 1. Troškovnik</w:t>
      </w:r>
    </w:p>
    <w:p w:rsidR="001B408A" w:rsidRPr="00401012" w:rsidRDefault="001B408A" w:rsidP="001B408A">
      <w:pPr>
        <w:numPr>
          <w:ilvl w:val="0"/>
          <w:numId w:val="15"/>
        </w:numPr>
        <w:suppressAutoHyphens/>
        <w:spacing w:after="0" w:line="256" w:lineRule="auto"/>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Prilog 2. Prijedlog ugovora</w:t>
      </w:r>
    </w:p>
    <w:p w:rsidR="001B408A" w:rsidRPr="00401012" w:rsidRDefault="001B408A" w:rsidP="001B408A">
      <w:pPr>
        <w:suppressAutoHyphens/>
        <w:spacing w:line="256" w:lineRule="auto"/>
        <w:jc w:val="both"/>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t xml:space="preserve"> (Ponuditelji se upozoravaju da popis priloga nije istovjetan popisu traženih dokumenta koje je nužno dostaviti uz ponudu sukladno točki 19. Poziva)</w:t>
      </w:r>
    </w:p>
    <w:p w:rsidR="001B408A" w:rsidRPr="00401012" w:rsidRDefault="001B408A" w:rsidP="001B408A">
      <w:pPr>
        <w:suppressAutoHyphens/>
        <w:autoSpaceDE w:val="0"/>
        <w:autoSpaceDN w:val="0"/>
        <w:adjustRightInd w:val="0"/>
        <w:spacing w:after="0" w:line="240" w:lineRule="auto"/>
        <w:jc w:val="both"/>
        <w:rPr>
          <w:rFonts w:ascii="Times New Roman" w:eastAsia="PMingLiU" w:hAnsi="Times New Roman" w:cs="Times New Roman"/>
          <w:sz w:val="24"/>
          <w:szCs w:val="24"/>
          <w:lang w:eastAsia="ar-SA"/>
        </w:rPr>
      </w:pPr>
    </w:p>
    <w:p w:rsidR="001B408A" w:rsidRPr="00401012" w:rsidRDefault="001B408A" w:rsidP="001B408A">
      <w:pPr>
        <w:rPr>
          <w:rFonts w:ascii="Times New Roman" w:eastAsia="PMingLiU" w:hAnsi="Times New Roman" w:cs="Times New Roman"/>
          <w:b/>
          <w:bCs/>
          <w:i/>
          <w:iCs/>
          <w:sz w:val="24"/>
          <w:szCs w:val="24"/>
          <w:lang w:eastAsia="ar-SA"/>
        </w:rPr>
      </w:pPr>
      <w:r w:rsidRPr="00401012">
        <w:rPr>
          <w:rFonts w:ascii="Times New Roman" w:eastAsia="PMingLiU" w:hAnsi="Times New Roman" w:cs="Times New Roman"/>
          <w:b/>
          <w:bCs/>
          <w:i/>
          <w:iCs/>
          <w:sz w:val="24"/>
          <w:szCs w:val="24"/>
          <w:lang w:eastAsia="ar-SA"/>
        </w:rPr>
        <w:br w:type="page"/>
      </w:r>
    </w:p>
    <w:p w:rsidR="00492F55" w:rsidRDefault="00492F55">
      <w:bookmarkStart w:id="133" w:name="_GoBack"/>
      <w:bookmarkEnd w:id="133"/>
    </w:p>
    <w:sectPr w:rsidR="00492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CFE"/>
    <w:multiLevelType w:val="hybridMultilevel"/>
    <w:tmpl w:val="6D2003C6"/>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807B3C"/>
    <w:multiLevelType w:val="hybridMultilevel"/>
    <w:tmpl w:val="0AC69300"/>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363BC"/>
    <w:multiLevelType w:val="hybridMultilevel"/>
    <w:tmpl w:val="DED64196"/>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B17885"/>
    <w:multiLevelType w:val="hybridMultilevel"/>
    <w:tmpl w:val="C674FBA2"/>
    <w:lvl w:ilvl="0" w:tplc="041A0019">
      <w:start w:val="6"/>
      <w:numFmt w:val="bullet"/>
      <w:lvlText w:val="-"/>
      <w:lvlJc w:val="left"/>
      <w:pPr>
        <w:ind w:left="1212" w:hanging="360"/>
      </w:pPr>
      <w:rPr>
        <w:rFonts w:ascii="Times New Roman" w:eastAsia="Times New Roman" w:hAnsi="Times New Roman" w:cs="Times New Roman" w:hint="default"/>
      </w:rPr>
    </w:lvl>
    <w:lvl w:ilvl="1" w:tplc="041A0003" w:tentative="1">
      <w:start w:val="1"/>
      <w:numFmt w:val="bullet"/>
      <w:lvlText w:val="o"/>
      <w:lvlJc w:val="left"/>
      <w:pPr>
        <w:ind w:left="1932" w:hanging="360"/>
      </w:pPr>
      <w:rPr>
        <w:rFonts w:ascii="Courier New" w:hAnsi="Courier New" w:cs="Courier New" w:hint="default"/>
      </w:rPr>
    </w:lvl>
    <w:lvl w:ilvl="2" w:tplc="041A0005" w:tentative="1">
      <w:start w:val="1"/>
      <w:numFmt w:val="bullet"/>
      <w:lvlText w:val=""/>
      <w:lvlJc w:val="left"/>
      <w:pPr>
        <w:ind w:left="2652" w:hanging="360"/>
      </w:pPr>
      <w:rPr>
        <w:rFonts w:ascii="Wingdings" w:hAnsi="Wingdings" w:hint="default"/>
      </w:rPr>
    </w:lvl>
    <w:lvl w:ilvl="3" w:tplc="041A0001" w:tentative="1">
      <w:start w:val="1"/>
      <w:numFmt w:val="bullet"/>
      <w:lvlText w:val=""/>
      <w:lvlJc w:val="left"/>
      <w:pPr>
        <w:ind w:left="3372" w:hanging="360"/>
      </w:pPr>
      <w:rPr>
        <w:rFonts w:ascii="Symbol" w:hAnsi="Symbol" w:hint="default"/>
      </w:rPr>
    </w:lvl>
    <w:lvl w:ilvl="4" w:tplc="041A0003" w:tentative="1">
      <w:start w:val="1"/>
      <w:numFmt w:val="bullet"/>
      <w:lvlText w:val="o"/>
      <w:lvlJc w:val="left"/>
      <w:pPr>
        <w:ind w:left="4092" w:hanging="360"/>
      </w:pPr>
      <w:rPr>
        <w:rFonts w:ascii="Courier New" w:hAnsi="Courier New" w:cs="Courier New" w:hint="default"/>
      </w:rPr>
    </w:lvl>
    <w:lvl w:ilvl="5" w:tplc="041A0005" w:tentative="1">
      <w:start w:val="1"/>
      <w:numFmt w:val="bullet"/>
      <w:lvlText w:val=""/>
      <w:lvlJc w:val="left"/>
      <w:pPr>
        <w:ind w:left="4812" w:hanging="360"/>
      </w:pPr>
      <w:rPr>
        <w:rFonts w:ascii="Wingdings" w:hAnsi="Wingdings" w:hint="default"/>
      </w:rPr>
    </w:lvl>
    <w:lvl w:ilvl="6" w:tplc="041A0001" w:tentative="1">
      <w:start w:val="1"/>
      <w:numFmt w:val="bullet"/>
      <w:lvlText w:val=""/>
      <w:lvlJc w:val="left"/>
      <w:pPr>
        <w:ind w:left="5532" w:hanging="360"/>
      </w:pPr>
      <w:rPr>
        <w:rFonts w:ascii="Symbol" w:hAnsi="Symbol" w:hint="default"/>
      </w:rPr>
    </w:lvl>
    <w:lvl w:ilvl="7" w:tplc="041A0003" w:tentative="1">
      <w:start w:val="1"/>
      <w:numFmt w:val="bullet"/>
      <w:lvlText w:val="o"/>
      <w:lvlJc w:val="left"/>
      <w:pPr>
        <w:ind w:left="6252" w:hanging="360"/>
      </w:pPr>
      <w:rPr>
        <w:rFonts w:ascii="Courier New" w:hAnsi="Courier New" w:cs="Courier New" w:hint="default"/>
      </w:rPr>
    </w:lvl>
    <w:lvl w:ilvl="8" w:tplc="041A0005" w:tentative="1">
      <w:start w:val="1"/>
      <w:numFmt w:val="bullet"/>
      <w:lvlText w:val=""/>
      <w:lvlJc w:val="left"/>
      <w:pPr>
        <w:ind w:left="6972" w:hanging="360"/>
      </w:pPr>
      <w:rPr>
        <w:rFonts w:ascii="Wingdings" w:hAnsi="Wingdings" w:hint="default"/>
      </w:rPr>
    </w:lvl>
  </w:abstractNum>
  <w:abstractNum w:abstractNumId="4" w15:restartNumberingAfterBreak="0">
    <w:nsid w:val="1B467CA4"/>
    <w:multiLevelType w:val="hybridMultilevel"/>
    <w:tmpl w:val="9DE013A0"/>
    <w:lvl w:ilvl="0" w:tplc="F92CB274">
      <w:start w:val="1"/>
      <w:numFmt w:val="decimal"/>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9C7D70"/>
    <w:multiLevelType w:val="hybridMultilevel"/>
    <w:tmpl w:val="0DA6E76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83CB3"/>
    <w:multiLevelType w:val="multilevel"/>
    <w:tmpl w:val="AE2A01CE"/>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31217A83"/>
    <w:multiLevelType w:val="hybridMultilevel"/>
    <w:tmpl w:val="4BEE5490"/>
    <w:lvl w:ilvl="0" w:tplc="6B203BF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8E0517"/>
    <w:multiLevelType w:val="hybridMultilevel"/>
    <w:tmpl w:val="C7DA739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0329A4"/>
    <w:multiLevelType w:val="hybridMultilevel"/>
    <w:tmpl w:val="78F0ED58"/>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29E50B2"/>
    <w:multiLevelType w:val="hybridMultilevel"/>
    <w:tmpl w:val="DC08DE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0F585B"/>
    <w:multiLevelType w:val="hybridMultilevel"/>
    <w:tmpl w:val="C7849C90"/>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177268"/>
    <w:multiLevelType w:val="multilevel"/>
    <w:tmpl w:val="D73E0C78"/>
    <w:lvl w:ilvl="0">
      <w:start w:val="1"/>
      <w:numFmt w:val="decimal"/>
      <w:lvlText w:val="%1."/>
      <w:lvlJc w:val="left"/>
      <w:pPr>
        <w:ind w:left="720" w:hanging="360"/>
      </w:pPr>
    </w:lvl>
    <w:lvl w:ilvl="1">
      <w:start w:val="1"/>
      <w:numFmt w:val="decimal"/>
      <w:isLgl/>
      <w:lvlText w:val="%1.%2."/>
      <w:lvlJc w:val="left"/>
      <w:pPr>
        <w:ind w:left="1004"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5A412A3A"/>
    <w:multiLevelType w:val="multilevel"/>
    <w:tmpl w:val="A44ED9B4"/>
    <w:lvl w:ilvl="0">
      <w:start w:val="1"/>
      <w:numFmt w:val="decimal"/>
      <w:pStyle w:val="Naslov1"/>
      <w:lvlText w:val="%1"/>
      <w:lvlJc w:val="left"/>
      <w:pPr>
        <w:ind w:left="432" w:hanging="432"/>
      </w:pPr>
    </w:lvl>
    <w:lvl w:ilvl="1">
      <w:start w:val="1"/>
      <w:numFmt w:val="decimal"/>
      <w:pStyle w:val="Naslov3"/>
      <w:lvlText w:val="%1.%2"/>
      <w:lvlJc w:val="left"/>
      <w:pPr>
        <w:ind w:left="4263"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75545D6B"/>
    <w:multiLevelType w:val="hybridMultilevel"/>
    <w:tmpl w:val="1342332A"/>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FD5B87"/>
    <w:multiLevelType w:val="multilevel"/>
    <w:tmpl w:val="05BC7702"/>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9"/>
  </w:num>
  <w:num w:numId="4">
    <w:abstractNumId w:val="2"/>
  </w:num>
  <w:num w:numId="5">
    <w:abstractNumId w:val="5"/>
  </w:num>
  <w:num w:numId="6">
    <w:abstractNumId w:val="14"/>
  </w:num>
  <w:num w:numId="7">
    <w:abstractNumId w:val="8"/>
  </w:num>
  <w:num w:numId="8">
    <w:abstractNumId w:val="11"/>
  </w:num>
  <w:num w:numId="9">
    <w:abstractNumId w:val="6"/>
  </w:num>
  <w:num w:numId="10">
    <w:abstractNumId w:val="0"/>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A"/>
    <w:rsid w:val="001B408A"/>
    <w:rsid w:val="00492F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592DB-3E4D-4EBD-B228-B4A181E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08A"/>
  </w:style>
  <w:style w:type="paragraph" w:styleId="Naslov1">
    <w:name w:val="heading 1"/>
    <w:aliases w:val="H1"/>
    <w:basedOn w:val="Zaglavlje"/>
    <w:next w:val="Normal"/>
    <w:link w:val="Naslov1Char"/>
    <w:qFormat/>
    <w:rsid w:val="001B408A"/>
    <w:pPr>
      <w:numPr>
        <w:numId w:val="11"/>
      </w:numPr>
      <w:shd w:val="clear" w:color="auto" w:fill="DEEAF6" w:themeFill="accent1" w:themeFillTint="33"/>
      <w:tabs>
        <w:tab w:val="clear" w:pos="4536"/>
        <w:tab w:val="clear" w:pos="9072"/>
      </w:tabs>
      <w:suppressAutoHyphens/>
      <w:jc w:val="center"/>
      <w:outlineLvl w:val="0"/>
    </w:pPr>
    <w:rPr>
      <w:rFonts w:ascii="Times New Roman" w:eastAsia="PMingLiU" w:hAnsi="Times New Roman" w:cs="Times New Roman"/>
      <w:b/>
      <w:sz w:val="24"/>
      <w:szCs w:val="24"/>
      <w:lang w:eastAsia="ar-SA"/>
    </w:rPr>
  </w:style>
  <w:style w:type="paragraph" w:styleId="Naslov2">
    <w:name w:val="heading 2"/>
    <w:basedOn w:val="Normal"/>
    <w:next w:val="Normal"/>
    <w:link w:val="Naslov2Char"/>
    <w:uiPriority w:val="9"/>
    <w:semiHidden/>
    <w:unhideWhenUsed/>
    <w:qFormat/>
    <w:rsid w:val="001B40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slov2"/>
    <w:next w:val="Normal"/>
    <w:link w:val="Naslov3Char"/>
    <w:qFormat/>
    <w:rsid w:val="001B408A"/>
    <w:pPr>
      <w:keepNext w:val="0"/>
      <w:keepLines w:val="0"/>
      <w:numPr>
        <w:ilvl w:val="1"/>
        <w:numId w:val="11"/>
      </w:numPr>
      <w:suppressAutoHyphens/>
      <w:spacing w:before="0" w:line="240" w:lineRule="auto"/>
      <w:ind w:left="576"/>
      <w:outlineLvl w:val="2"/>
    </w:pPr>
    <w:rPr>
      <w:rFonts w:ascii="Times New Roman" w:eastAsia="PMingLiU" w:hAnsi="Times New Roman" w:cs="Times New Roman"/>
      <w:b/>
      <w:iCs/>
      <w:color w:val="auto"/>
      <w:sz w:val="22"/>
      <w:szCs w:val="24"/>
      <w:lang w:eastAsia="ar-SA"/>
    </w:rPr>
  </w:style>
  <w:style w:type="paragraph" w:styleId="Naslov4">
    <w:name w:val="heading 4"/>
    <w:basedOn w:val="Normal"/>
    <w:next w:val="Normal"/>
    <w:link w:val="Naslov4Char"/>
    <w:qFormat/>
    <w:rsid w:val="001B408A"/>
    <w:pPr>
      <w:keepNext/>
      <w:numPr>
        <w:ilvl w:val="3"/>
        <w:numId w:val="11"/>
      </w:numPr>
      <w:suppressAutoHyphens/>
      <w:spacing w:after="0" w:line="240" w:lineRule="auto"/>
      <w:outlineLvl w:val="3"/>
    </w:pPr>
    <w:rPr>
      <w:rFonts w:ascii="Calibri" w:eastAsia="PMingLiU" w:hAnsi="Calibri" w:cs="Times New Roman"/>
      <w:b/>
      <w:bCs/>
      <w:sz w:val="28"/>
      <w:szCs w:val="28"/>
      <w:lang w:eastAsia="ar-SA"/>
    </w:rPr>
  </w:style>
  <w:style w:type="paragraph" w:styleId="Naslov5">
    <w:name w:val="heading 5"/>
    <w:basedOn w:val="Normal"/>
    <w:next w:val="Normal"/>
    <w:link w:val="Naslov5Char"/>
    <w:qFormat/>
    <w:rsid w:val="001B408A"/>
    <w:pPr>
      <w:keepNext/>
      <w:numPr>
        <w:ilvl w:val="4"/>
        <w:numId w:val="11"/>
      </w:numPr>
      <w:suppressAutoHyphens/>
      <w:spacing w:after="0" w:line="240" w:lineRule="auto"/>
      <w:outlineLvl w:val="4"/>
    </w:pPr>
    <w:rPr>
      <w:rFonts w:ascii="Calibri" w:eastAsia="PMingLiU" w:hAnsi="Calibri" w:cs="Times New Roman"/>
      <w:b/>
      <w:bCs/>
      <w:i/>
      <w:iCs/>
      <w:sz w:val="26"/>
      <w:szCs w:val="26"/>
      <w:lang w:eastAsia="ar-SA"/>
    </w:rPr>
  </w:style>
  <w:style w:type="paragraph" w:styleId="Naslov6">
    <w:name w:val="heading 6"/>
    <w:basedOn w:val="Normal"/>
    <w:next w:val="Normal"/>
    <w:link w:val="Naslov6Char"/>
    <w:qFormat/>
    <w:rsid w:val="001B408A"/>
    <w:pPr>
      <w:keepNext/>
      <w:numPr>
        <w:ilvl w:val="5"/>
        <w:numId w:val="11"/>
      </w:numPr>
      <w:suppressAutoHyphens/>
      <w:spacing w:after="0" w:line="240" w:lineRule="auto"/>
      <w:outlineLvl w:val="5"/>
    </w:pPr>
    <w:rPr>
      <w:rFonts w:ascii="Times New Roman" w:eastAsia="PMingLiU" w:hAnsi="Times New Roman" w:cs="Times New Roman"/>
      <w:b/>
      <w:bCs/>
      <w:sz w:val="24"/>
      <w:szCs w:val="24"/>
      <w:lang w:eastAsia="ar-SA"/>
    </w:rPr>
  </w:style>
  <w:style w:type="paragraph" w:styleId="Naslov7">
    <w:name w:val="heading 7"/>
    <w:basedOn w:val="Normal"/>
    <w:next w:val="Normal"/>
    <w:link w:val="Naslov7Char"/>
    <w:qFormat/>
    <w:rsid w:val="001B408A"/>
    <w:pPr>
      <w:keepNext/>
      <w:numPr>
        <w:ilvl w:val="6"/>
        <w:numId w:val="11"/>
      </w:numPr>
      <w:suppressAutoHyphens/>
      <w:spacing w:after="0" w:line="240" w:lineRule="auto"/>
      <w:outlineLvl w:val="6"/>
    </w:pPr>
    <w:rPr>
      <w:rFonts w:ascii="Calibri" w:eastAsia="PMingLiU" w:hAnsi="Calibri" w:cs="Times New Roman"/>
      <w:sz w:val="24"/>
      <w:szCs w:val="24"/>
      <w:lang w:eastAsia="ar-SA"/>
    </w:rPr>
  </w:style>
  <w:style w:type="paragraph" w:styleId="Naslov8">
    <w:name w:val="heading 8"/>
    <w:basedOn w:val="Normal"/>
    <w:next w:val="Normal"/>
    <w:link w:val="Naslov8Char"/>
    <w:qFormat/>
    <w:rsid w:val="001B408A"/>
    <w:pPr>
      <w:keepNext/>
      <w:numPr>
        <w:ilvl w:val="7"/>
        <w:numId w:val="11"/>
      </w:numPr>
      <w:suppressAutoHyphens/>
      <w:spacing w:after="0" w:line="240" w:lineRule="auto"/>
      <w:outlineLvl w:val="7"/>
    </w:pPr>
    <w:rPr>
      <w:rFonts w:ascii="Calibri" w:eastAsia="PMingLiU" w:hAnsi="Calibri" w:cs="Times New Roman"/>
      <w:i/>
      <w:iCs/>
      <w:sz w:val="24"/>
      <w:szCs w:val="24"/>
      <w:lang w:eastAsia="ar-SA"/>
    </w:rPr>
  </w:style>
  <w:style w:type="paragraph" w:styleId="Naslov9">
    <w:name w:val="heading 9"/>
    <w:basedOn w:val="Normal"/>
    <w:next w:val="Normal"/>
    <w:link w:val="Naslov9Char"/>
    <w:qFormat/>
    <w:rsid w:val="001B408A"/>
    <w:pPr>
      <w:keepNext/>
      <w:numPr>
        <w:ilvl w:val="8"/>
        <w:numId w:val="11"/>
      </w:numPr>
      <w:suppressAutoHyphens/>
      <w:spacing w:after="0" w:line="240" w:lineRule="auto"/>
      <w:outlineLvl w:val="8"/>
    </w:pPr>
    <w:rPr>
      <w:rFonts w:ascii="Cambria" w:eastAsia="PMingLiU" w:hAnsi="Cambria" w:cs="Times New Roman"/>
      <w:sz w:val="20"/>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B408A"/>
    <w:rPr>
      <w:rFonts w:ascii="Times New Roman" w:eastAsia="PMingLiU" w:hAnsi="Times New Roman" w:cs="Times New Roman"/>
      <w:b/>
      <w:sz w:val="24"/>
      <w:szCs w:val="24"/>
      <w:shd w:val="clear" w:color="auto" w:fill="DEEAF6" w:themeFill="accent1" w:themeFillTint="33"/>
      <w:lang w:eastAsia="ar-SA"/>
    </w:rPr>
  </w:style>
  <w:style w:type="character" w:customStyle="1" w:styleId="Naslov3Char">
    <w:name w:val="Naslov 3 Char"/>
    <w:basedOn w:val="Zadanifontodlomka"/>
    <w:link w:val="Naslov3"/>
    <w:rsid w:val="001B408A"/>
    <w:rPr>
      <w:rFonts w:ascii="Times New Roman" w:eastAsia="PMingLiU" w:hAnsi="Times New Roman" w:cs="Times New Roman"/>
      <w:b/>
      <w:iCs/>
      <w:szCs w:val="24"/>
      <w:lang w:eastAsia="ar-SA"/>
    </w:rPr>
  </w:style>
  <w:style w:type="character" w:customStyle="1" w:styleId="Naslov4Char">
    <w:name w:val="Naslov 4 Char"/>
    <w:basedOn w:val="Zadanifontodlomka"/>
    <w:link w:val="Naslov4"/>
    <w:rsid w:val="001B408A"/>
    <w:rPr>
      <w:rFonts w:ascii="Calibri" w:eastAsia="PMingLiU" w:hAnsi="Calibri" w:cs="Times New Roman"/>
      <w:b/>
      <w:bCs/>
      <w:sz w:val="28"/>
      <w:szCs w:val="28"/>
      <w:lang w:eastAsia="ar-SA"/>
    </w:rPr>
  </w:style>
  <w:style w:type="character" w:customStyle="1" w:styleId="Naslov5Char">
    <w:name w:val="Naslov 5 Char"/>
    <w:basedOn w:val="Zadanifontodlomka"/>
    <w:link w:val="Naslov5"/>
    <w:rsid w:val="001B408A"/>
    <w:rPr>
      <w:rFonts w:ascii="Calibri" w:eastAsia="PMingLiU" w:hAnsi="Calibri" w:cs="Times New Roman"/>
      <w:b/>
      <w:bCs/>
      <w:i/>
      <w:iCs/>
      <w:sz w:val="26"/>
      <w:szCs w:val="26"/>
      <w:lang w:eastAsia="ar-SA"/>
    </w:rPr>
  </w:style>
  <w:style w:type="character" w:customStyle="1" w:styleId="Naslov6Char">
    <w:name w:val="Naslov 6 Char"/>
    <w:basedOn w:val="Zadanifontodlomka"/>
    <w:link w:val="Naslov6"/>
    <w:rsid w:val="001B408A"/>
    <w:rPr>
      <w:rFonts w:ascii="Times New Roman" w:eastAsia="PMingLiU" w:hAnsi="Times New Roman" w:cs="Times New Roman"/>
      <w:b/>
      <w:bCs/>
      <w:sz w:val="24"/>
      <w:szCs w:val="24"/>
      <w:lang w:eastAsia="ar-SA"/>
    </w:rPr>
  </w:style>
  <w:style w:type="character" w:customStyle="1" w:styleId="Naslov7Char">
    <w:name w:val="Naslov 7 Char"/>
    <w:basedOn w:val="Zadanifontodlomka"/>
    <w:link w:val="Naslov7"/>
    <w:rsid w:val="001B408A"/>
    <w:rPr>
      <w:rFonts w:ascii="Calibri" w:eastAsia="PMingLiU" w:hAnsi="Calibri" w:cs="Times New Roman"/>
      <w:sz w:val="24"/>
      <w:szCs w:val="24"/>
      <w:lang w:eastAsia="ar-SA"/>
    </w:rPr>
  </w:style>
  <w:style w:type="character" w:customStyle="1" w:styleId="Naslov8Char">
    <w:name w:val="Naslov 8 Char"/>
    <w:basedOn w:val="Zadanifontodlomka"/>
    <w:link w:val="Naslov8"/>
    <w:rsid w:val="001B408A"/>
    <w:rPr>
      <w:rFonts w:ascii="Calibri" w:eastAsia="PMingLiU" w:hAnsi="Calibri" w:cs="Times New Roman"/>
      <w:i/>
      <w:iCs/>
      <w:sz w:val="24"/>
      <w:szCs w:val="24"/>
      <w:lang w:eastAsia="ar-SA"/>
    </w:rPr>
  </w:style>
  <w:style w:type="character" w:customStyle="1" w:styleId="Naslov9Char">
    <w:name w:val="Naslov 9 Char"/>
    <w:basedOn w:val="Zadanifontodlomka"/>
    <w:link w:val="Naslov9"/>
    <w:rsid w:val="001B408A"/>
    <w:rPr>
      <w:rFonts w:ascii="Cambria" w:eastAsia="PMingLiU" w:hAnsi="Cambria" w:cs="Times New Roman"/>
      <w:sz w:val="20"/>
      <w:szCs w:val="20"/>
      <w:lang w:eastAsia="ar-SA"/>
    </w:rPr>
  </w:style>
  <w:style w:type="paragraph" w:styleId="Zaglavlje">
    <w:name w:val="header"/>
    <w:basedOn w:val="Normal"/>
    <w:link w:val="ZaglavljeChar"/>
    <w:uiPriority w:val="99"/>
    <w:semiHidden/>
    <w:unhideWhenUsed/>
    <w:rsid w:val="001B408A"/>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B408A"/>
  </w:style>
  <w:style w:type="character" w:customStyle="1" w:styleId="Naslov2Char">
    <w:name w:val="Naslov 2 Char"/>
    <w:basedOn w:val="Zadanifontodlomka"/>
    <w:link w:val="Naslov2"/>
    <w:uiPriority w:val="9"/>
    <w:semiHidden/>
    <w:rsid w:val="001B40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d@cre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s.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3251</Words>
  <Characters>18537</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Filipan</dc:creator>
  <cp:keywords/>
  <dc:description/>
  <cp:lastModifiedBy>Suzana Filipan</cp:lastModifiedBy>
  <cp:revision>1</cp:revision>
  <dcterms:created xsi:type="dcterms:W3CDTF">2024-02-16T09:01:00Z</dcterms:created>
  <dcterms:modified xsi:type="dcterms:W3CDTF">2024-02-16T09:02:00Z</dcterms:modified>
</cp:coreProperties>
</file>