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Na temelju članka 13. stavka 4. Zakona o zaštititi od požara (Narodne</w:t>
      </w:r>
      <w:r>
        <w:rPr>
          <w:rFonts w:ascii="Times New Roman" w:hAnsi="Times New Roman" w:cs="Times New Roman"/>
          <w:sz w:val="24"/>
          <w:szCs w:val="24"/>
        </w:rPr>
        <w:t xml:space="preserve"> novine broj 92/10 i 114/22) i </w:t>
      </w:r>
      <w:r w:rsidRPr="007D0AE9">
        <w:rPr>
          <w:rFonts w:ascii="Times New Roman" w:hAnsi="Times New Roman" w:cs="Times New Roman"/>
          <w:sz w:val="24"/>
          <w:szCs w:val="24"/>
        </w:rPr>
        <w:t>čl. 29. Statuta Grada Cresa („Službene novine PGŽ“ br. 29/09, 14/13, 5/18, 25/18, 22/20</w:t>
      </w:r>
      <w:r>
        <w:rPr>
          <w:rFonts w:ascii="Times New Roman" w:hAnsi="Times New Roman" w:cs="Times New Roman"/>
          <w:sz w:val="24"/>
          <w:szCs w:val="24"/>
        </w:rPr>
        <w:t xml:space="preserve"> i  08/21 i </w:t>
      </w:r>
      <w:r w:rsidRPr="007D0AE9">
        <w:rPr>
          <w:rFonts w:ascii="Times New Roman" w:hAnsi="Times New Roman" w:cs="Times New Roman"/>
          <w:sz w:val="24"/>
          <w:szCs w:val="24"/>
        </w:rPr>
        <w:t xml:space="preserve"> ˝Službene</w:t>
      </w:r>
      <w:r>
        <w:rPr>
          <w:rFonts w:ascii="Times New Roman" w:hAnsi="Times New Roman" w:cs="Times New Roman"/>
          <w:sz w:val="24"/>
          <w:szCs w:val="24"/>
        </w:rPr>
        <w:t xml:space="preserve"> novine Grada Cresa˝ br. 3/22), </w:t>
      </w:r>
      <w:r w:rsidRPr="007D0AE9">
        <w:rPr>
          <w:rFonts w:ascii="Times New Roman" w:hAnsi="Times New Roman" w:cs="Times New Roman"/>
          <w:sz w:val="24"/>
          <w:szCs w:val="24"/>
        </w:rPr>
        <w:t xml:space="preserve">Gradsko vijeće Grada Cresa </w:t>
      </w:r>
      <w:r w:rsidRPr="007D0AE9">
        <w:rPr>
          <w:rFonts w:ascii="Times New Roman" w:hAnsi="Times New Roman" w:cs="Times New Roman"/>
          <w:sz w:val="24"/>
          <w:szCs w:val="24"/>
        </w:rPr>
        <w:t>na sjednici održanoj dana __________  2023. godine donosi</w:t>
      </w:r>
    </w:p>
    <w:p w:rsidR="007D0AE9" w:rsidRPr="007D0AE9" w:rsidRDefault="007D0AE9" w:rsidP="007D0A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D0AE9">
        <w:rPr>
          <w:rFonts w:ascii="Times New Roman" w:hAnsi="Times New Roman" w:cs="Times New Roman"/>
          <w:b/>
          <w:sz w:val="24"/>
          <w:szCs w:val="24"/>
        </w:rPr>
        <w:t>PROVEDBENI PLAN</w:t>
      </w:r>
    </w:p>
    <w:p w:rsidR="007D0AE9" w:rsidRPr="007D0AE9" w:rsidRDefault="007D0AE9" w:rsidP="007D0A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AE9">
        <w:rPr>
          <w:rFonts w:ascii="Times New Roman" w:hAnsi="Times New Roman" w:cs="Times New Roman"/>
          <w:b/>
          <w:sz w:val="24"/>
          <w:szCs w:val="24"/>
        </w:rPr>
        <w:t>unapređenj</w:t>
      </w:r>
      <w:r w:rsidRPr="007D0AE9">
        <w:rPr>
          <w:rFonts w:ascii="Times New Roman" w:hAnsi="Times New Roman" w:cs="Times New Roman"/>
          <w:b/>
          <w:sz w:val="24"/>
          <w:szCs w:val="24"/>
        </w:rPr>
        <w:t xml:space="preserve">a zaštite od požara na području </w:t>
      </w:r>
      <w:r w:rsidRPr="007D0AE9">
        <w:rPr>
          <w:rFonts w:ascii="Times New Roman" w:hAnsi="Times New Roman" w:cs="Times New Roman"/>
          <w:b/>
          <w:sz w:val="24"/>
          <w:szCs w:val="24"/>
        </w:rPr>
        <w:t>Grada Cresa za 2023. godinu</w:t>
      </w:r>
    </w:p>
    <w:bookmarkEnd w:id="0"/>
    <w:p w:rsidR="007D0AE9" w:rsidRDefault="007D0AE9" w:rsidP="007D0A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0AE9" w:rsidRPr="007D0AE9" w:rsidRDefault="007D0AE9" w:rsidP="007D0AE9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I.</w:t>
      </w:r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U cilju unapređenja zaštite od požara za područje Grada Cresa, Gradsko vijeće Grada Cresa donosi Provedbeni plan unapređenja zaštite od požara za područje Grada Cresa za 2023. godinu (u daljnjem tekstu: Provedbeni plan).</w:t>
      </w:r>
    </w:p>
    <w:p w:rsidR="007D0AE9" w:rsidRPr="007D0AE9" w:rsidRDefault="007D0AE9" w:rsidP="007D0AE9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II.</w:t>
      </w:r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U cilju unapređenja zaštite od požara Grada Cresa potrebno je u 2023. godini provesti sljedeće organizacijske, tehničke i urbanističke mjere: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1. ORGANIZACIJSKE MJERE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1.1. Vatrogasne postrojbe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a) Područje Grada Cresa pokriva Dobrovoljno vatrogasno društvo „Cres“.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Sukladno izrađenoj Procjeni ugroženosti od požara i tehnoloških eksplozija za područje Grada Cresa potrebno je osigurati potreban broj operativnih vatrogasaca.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Za obavljanje aktivne vatrogasne djelatnosti najmanje 4 zaposlenih operativnih vatrogasaca s potvrdom o zdravstvenoj sposobnosti.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Izvršitelj: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AE9">
        <w:rPr>
          <w:rFonts w:ascii="Times New Roman" w:hAnsi="Times New Roman" w:cs="Times New Roman"/>
          <w:sz w:val="24"/>
          <w:szCs w:val="24"/>
        </w:rPr>
        <w:t>DVD CRES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b) Izvršiti stručni nadzor nad stanjem opremljenosti i osposobljenosti DVD-a na području Grada Cresa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Izvršitelj: VATROGASNA ZAJEDNICA PRIMORSKO-GORANSKE ŽUPANIJE</w:t>
      </w:r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c) Tijekom razdoblja povećane opasnosti od izbijanja požara (ljetni period) potrebno je osigurati stalno vatrogasno dežurstvo.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 xml:space="preserve">Izvršitelj: DVD CRES 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1.2. Normativni ustroj zaštite od požara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a) Redovito usklađivati Plan zaštite od požara Grada Cresa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Izvršitelj: GRAD CRES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b) Redovito usklađivati Plan motrenja, čuvanja i ophodnje otvorenog prostora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Izvršitelj: GRAD CRES</w:t>
      </w:r>
    </w:p>
    <w:p w:rsid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lastRenderedPageBreak/>
        <w:t>2. TEHNIČKE MJERE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2.1. Vatrogasna oprema i tehnika</w:t>
      </w:r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a) Opremanje vatrogasnih postrojbi izvršiti sukladno važećim zakonskim propisima. Grad Cres  je u 2023. godini osigurao sredstva u visini 98.000,00 eura za potrebe vatrogasne djelatnosti.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Izvršitelj: GRAD CRES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2.2. Sredstva veze, javljanja i uzbunjivanja</w:t>
      </w:r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a) Za učinkovito i uspješno djelovanje vatrogasaca potrebno je u tehničkom smislu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AE9">
        <w:rPr>
          <w:rFonts w:ascii="Times New Roman" w:hAnsi="Times New Roman" w:cs="Times New Roman"/>
          <w:sz w:val="24"/>
          <w:szCs w:val="24"/>
        </w:rPr>
        <w:t>osigurati trajno i učinkovito funkcioniranje dojavnih operativnih centara na broj 193 i 112.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Izvršitelj: DVD CRES</w:t>
      </w:r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b) Organizirati savjetodavne sastanke sa svim sudionicima i obveznicima provođenja zaštite od požara u cilju poduzimanja potrebnih mjera kako bi se opasnost od nastajanja i širenja požara svela na najmanju moguću mjeru.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Izvršitelj: DVD CRES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3. URBANISTIČKE MJERE</w:t>
      </w:r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a) U postupku izrade i donošenja prostorno-planske dokumentacije (prvenstveno provedbene) ovisno o razini prostornih planova obavezno je primijeniti mjere zaštite od požara sukladno važećim propisima.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Izvršitelj: GRAD CRES</w:t>
      </w:r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b) Na području Grada Cresa sustavno poduzimati potrebne mjere kako bi prometnice i javne površine bile uvijek prohodne u svrhu nesmetane intervencije. U većim kompleksima pravnih osoba potrebno je osigurati stalnu prohodnost vatrogasnih pristupa i putova evakuacije.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Izvršitelj: KOMUNALNE USLUGE CRES LOŠINJ</w:t>
      </w:r>
      <w:r>
        <w:rPr>
          <w:rFonts w:ascii="Times New Roman" w:hAnsi="Times New Roman" w:cs="Times New Roman"/>
          <w:sz w:val="24"/>
          <w:szCs w:val="24"/>
        </w:rPr>
        <w:t xml:space="preserve"> d.o.o.</w:t>
      </w:r>
      <w:r w:rsidRPr="007D0AE9">
        <w:rPr>
          <w:rFonts w:ascii="Times New Roman" w:hAnsi="Times New Roman" w:cs="Times New Roman"/>
          <w:sz w:val="24"/>
          <w:szCs w:val="24"/>
        </w:rPr>
        <w:t>, ŽUPANIJSKA UPRAVA ZA CESTE, PRAVNE OSOBE KOJE SU VLASNICI PROIZVODNIH KOMPLEKSA</w:t>
      </w:r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c) Za gašenje požara potrebno je osigurati minimalno potrebne količine vode za gašenje požara i tlak u hidrantskoj mreži sukladno važećim propisima.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Izvršitelj: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AE9">
        <w:rPr>
          <w:rFonts w:ascii="Times New Roman" w:hAnsi="Times New Roman" w:cs="Times New Roman"/>
          <w:sz w:val="24"/>
          <w:szCs w:val="24"/>
        </w:rPr>
        <w:t>VODOOPSKRBA I ODVODNJA CRES LOŠINJ d.o.o.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d) Postojeću hidrantsku mrežu održavati i uskladiti s važećim propisima.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Izvršitelj: VODOOPSKRBA I ODVODNJA CRES LOŠINJ d.o.o.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e) Pregled o</w:t>
      </w:r>
      <w:r>
        <w:rPr>
          <w:rFonts w:ascii="Times New Roman" w:hAnsi="Times New Roman" w:cs="Times New Roman"/>
          <w:sz w:val="24"/>
          <w:szCs w:val="24"/>
        </w:rPr>
        <w:t>dlagališta komunalnog otpada te  sanaciju divljih odlagališta.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Izvršitelj: KOMUNALNE USLUGE CRES LOŠINJ</w:t>
      </w:r>
      <w:r>
        <w:rPr>
          <w:rFonts w:ascii="Times New Roman" w:hAnsi="Times New Roman" w:cs="Times New Roman"/>
          <w:sz w:val="24"/>
          <w:szCs w:val="24"/>
        </w:rPr>
        <w:t xml:space="preserve"> d.o.o., GRAD CRES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4. ORGANIZACIJSKE I ADMINISTRATIVNE MJERE ZAŠTITE OD POŽARA</w:t>
      </w:r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a) Sukladno važećim propisima koji reguliraju zaštitu od požara na otvorenom prostoru nužno je urediti okvire ponašanja na otvorenom prostoru, posebice u vrijeme povećane opasnosti od požara.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Izvršitelj: GRAD CRES</w:t>
      </w:r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lastRenderedPageBreak/>
        <w:t>b) Koristeći sve oblike javnog priopćavanja (radio, televizija, tisak, letci i sl.) sustavno i redovito obavještavati i upozoravati stanovništvo na potrebu provođenja preventivnih mjera zaštite od požara.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Izvršitelj: GRAD CRES  i DVD CRES</w:t>
      </w:r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c) U slučaju nastajanja požara na otvorenom prostoru, pravne osobe čije su građevine ili uređaji locirani u neposrednoj blizini požara dužne su dati na raspolaganje svoju opremu i mehanizaciju za potrebe radova na sprječavanju širenja požara ili za njegovo gašenje.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Izvršitelj: PRAVNE OSOBE U NEPOSREDNOJ BLIZINI POŽARA</w:t>
      </w:r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d) Obvezan je nadzor i skrb nad županijskim i lokalnim cestama te zemljišnim pojasom uz cestu. Zemljišni pojas mora biti čist i pregledan kako zbog sigurnosti prometa tako i zbog sprječavanja nastajanja i širenja požara na njemu. Stoga je obvezno čišćenje zemljišnog pojasa uz ceste od zapaljivih tvari, odnosno onih tvari koje bi mogle izazvati požar ili omogućiti odnosno olakšati njegovo širenje.</w:t>
      </w:r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 xml:space="preserve">Izvršitelj: ŽUPANIJSKA UPRAVA ZA CESTE PGŽ, GRAD CRES i KOMUNALNE USLUGE CRES LOŠINJ </w:t>
      </w:r>
      <w:r>
        <w:rPr>
          <w:rFonts w:ascii="Times New Roman" w:hAnsi="Times New Roman" w:cs="Times New Roman"/>
          <w:sz w:val="24"/>
          <w:szCs w:val="24"/>
        </w:rPr>
        <w:t>d.o.o.</w:t>
      </w:r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e) Potrebno je urediti prilaze za vatrogasna vozila i pristupe do površine voda koje svojom izdašnošću udovoljavaju potrebama kod gašenja požara, a u svrhu crpljenja vode za gašenje požara.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Izvršitelj: GRAD CRES</w:t>
      </w:r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 xml:space="preserve">f) U </w:t>
      </w:r>
      <w:r>
        <w:rPr>
          <w:rFonts w:ascii="Times New Roman" w:hAnsi="Times New Roman" w:cs="Times New Roman"/>
          <w:sz w:val="24"/>
          <w:szCs w:val="24"/>
        </w:rPr>
        <w:t>dobrovoljnom vatrogasnom društv</w:t>
      </w:r>
      <w:r w:rsidRPr="007D0AE9">
        <w:rPr>
          <w:rFonts w:ascii="Times New Roman" w:hAnsi="Times New Roman" w:cs="Times New Roman"/>
          <w:sz w:val="24"/>
          <w:szCs w:val="24"/>
        </w:rPr>
        <w:t>u osigurati dežurstva i ophodnju u vrijeme povećane opasnosti od požara. Radi sprječavanja nastajanja i suzbijanja požara redovito provoditi šumsko-uzgojne radove, uklanjati lako zapaljiv materijal i uređivati protupožarne putove.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Izvršitelj: DVD CRES</w:t>
      </w:r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g) Poljoprivredno zemljište mora se obrađivati uz primjenu agrotehničkih mjera kojima se propisuje njegovo korištenje na način da se ne umanjuje njegova vrijednost. Tijekom korištenja poljoprivrednog zemljišta obvezno je uređivanje i održavanje rudina, živica i međa, poljskih putova i kanala. Potrebno je uklanjati suhe biljke nakon provedenih agrotehničkih mjera u trajnim nasadima najkasnije do 1. lipnja tekuće godine, te suhe biljne ostatke nakon žetve ili berbe najkasnije u roku od 15 dana. Uništavanje biljnih otpadaka i korova spaljivanjem na poljoprivrednom zemljištu može se obavljati isključivo uz poduzimanje odgovarajućih mjera zaštite od požara propisanih zakonom i propisima donesenim na temelju zakona uz prethodno obavještavanje nadležnog dobrovoljnog vatrogasnog društva o namjeri spaljivanja biljnog otpada i korova.</w:t>
      </w:r>
    </w:p>
    <w:p w:rsidR="007D0AE9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Izvršitelj: GRAD CRES I KORISNICI ŠUMA I POLJOPRIVREDNOG ZEMLJIŠTA S PODRUČJA GRADA</w:t>
      </w:r>
    </w:p>
    <w:p w:rsidR="007D0AE9" w:rsidRPr="007D0AE9" w:rsidRDefault="007D0AE9" w:rsidP="007D0AE9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III.</w:t>
      </w:r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Sredstva za provedbu obveza Grada Cresa koje proizlaze iz ovog Provedbenog plana osigurana su u Proračunu Grada Cresa za 2023. godinu.</w:t>
      </w:r>
    </w:p>
    <w:p w:rsid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</w:p>
    <w:p w:rsidR="007D0AE9" w:rsidRPr="007D0AE9" w:rsidRDefault="007D0AE9" w:rsidP="007D0AE9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lastRenderedPageBreak/>
        <w:t>IV.</w:t>
      </w:r>
    </w:p>
    <w:p w:rsid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  <w:r w:rsidRPr="007D0AE9">
        <w:rPr>
          <w:rFonts w:ascii="Times New Roman" w:hAnsi="Times New Roman" w:cs="Times New Roman"/>
          <w:sz w:val="24"/>
          <w:szCs w:val="24"/>
        </w:rPr>
        <w:t>Ovaj Provedbeni plan stupa na snagu osmog dana od dana objave u „Službenim novinama Grada Cresa“.</w:t>
      </w:r>
    </w:p>
    <w:p w:rsid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AE9" w:rsidRPr="00092748" w:rsidRDefault="007D0AE9" w:rsidP="007D0AE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</w:t>
      </w:r>
    </w:p>
    <w:p w:rsidR="007D0AE9" w:rsidRPr="00092748" w:rsidRDefault="007D0AE9" w:rsidP="007D0AE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___________</w:t>
      </w:r>
    </w:p>
    <w:p w:rsidR="007D0AE9" w:rsidRPr="00092748" w:rsidRDefault="007D0AE9" w:rsidP="007D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9274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Cres,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_________</w:t>
      </w:r>
      <w:r w:rsidRPr="0009274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2023. godine</w:t>
      </w:r>
    </w:p>
    <w:p w:rsidR="007D0AE9" w:rsidRPr="00092748" w:rsidRDefault="007D0AE9" w:rsidP="007D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0AE9" w:rsidRPr="00092748" w:rsidRDefault="007D0AE9" w:rsidP="007D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0AE9" w:rsidRPr="00092748" w:rsidRDefault="007D0AE9" w:rsidP="007D0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48">
        <w:rPr>
          <w:rFonts w:ascii="Times New Roman" w:eastAsia="Times New Roman" w:hAnsi="Times New Roman" w:cs="Times New Roman"/>
          <w:sz w:val="24"/>
          <w:szCs w:val="24"/>
          <w:lang w:eastAsia="hr-HR"/>
        </w:rPr>
        <w:t>GRAD CRES</w:t>
      </w:r>
    </w:p>
    <w:p w:rsidR="007D0AE9" w:rsidRPr="00092748" w:rsidRDefault="007D0AE9" w:rsidP="007D0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48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</w:t>
      </w:r>
    </w:p>
    <w:p w:rsidR="007D0AE9" w:rsidRPr="00092748" w:rsidRDefault="007D0AE9" w:rsidP="007D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0AE9" w:rsidRPr="00092748" w:rsidRDefault="007D0AE9" w:rsidP="007D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0AE9" w:rsidRPr="00092748" w:rsidRDefault="007D0AE9" w:rsidP="007D0A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48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Predsjednica:</w:t>
      </w:r>
    </w:p>
    <w:p w:rsidR="007D0AE9" w:rsidRPr="00092748" w:rsidRDefault="007D0AE9" w:rsidP="007D0A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Natalija Marelić </w:t>
      </w:r>
      <w:proofErr w:type="spellStart"/>
      <w:r w:rsidRPr="00092748">
        <w:rPr>
          <w:rFonts w:ascii="Times New Roman" w:eastAsia="Times New Roman" w:hAnsi="Times New Roman" w:cs="Times New Roman"/>
          <w:sz w:val="24"/>
          <w:szCs w:val="24"/>
          <w:lang w:eastAsia="hr-HR"/>
        </w:rPr>
        <w:t>Tumaliuan</w:t>
      </w:r>
      <w:proofErr w:type="spellEnd"/>
    </w:p>
    <w:p w:rsidR="007D0AE9" w:rsidRPr="007D0AE9" w:rsidRDefault="007D0AE9" w:rsidP="007D0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3B74" w:rsidRPr="007D0AE9" w:rsidRDefault="007D0AE9" w:rsidP="007D0AE9">
      <w:pPr>
        <w:rPr>
          <w:rFonts w:ascii="Times New Roman" w:hAnsi="Times New Roman" w:cs="Times New Roman"/>
          <w:sz w:val="24"/>
          <w:szCs w:val="24"/>
        </w:rPr>
      </w:pPr>
    </w:p>
    <w:sectPr w:rsidR="00133B74" w:rsidRPr="007D0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E9"/>
    <w:rsid w:val="000C226B"/>
    <w:rsid w:val="007D0AE9"/>
    <w:rsid w:val="00D1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BB106-1A2C-4040-A706-93B06693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Cres</dc:creator>
  <cp:keywords/>
  <dc:description/>
  <cp:lastModifiedBy>Grad Cres</cp:lastModifiedBy>
  <cp:revision>1</cp:revision>
  <dcterms:created xsi:type="dcterms:W3CDTF">2023-06-14T08:24:00Z</dcterms:created>
  <dcterms:modified xsi:type="dcterms:W3CDTF">2023-06-14T09:18:00Z</dcterms:modified>
</cp:coreProperties>
</file>