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Na temelju članka 15. stavka 2. Zakona o zaštititi od požara („Narodne novine“ broj 92/10 i 114/22) čl. 29. Statuta Grada Cresa („Službene novine PGŽ“ br. 29/09, 14/13, 5/18, 25/18, 22/20</w:t>
      </w:r>
      <w:r>
        <w:rPr>
          <w:rFonts w:ascii="Times New Roman" w:hAnsi="Times New Roman" w:cs="Times New Roman"/>
          <w:sz w:val="24"/>
          <w:szCs w:val="24"/>
        </w:rPr>
        <w:t xml:space="preserve"> i  08/21 i </w:t>
      </w:r>
      <w:r w:rsidRPr="00092748">
        <w:rPr>
          <w:rFonts w:ascii="Times New Roman" w:hAnsi="Times New Roman" w:cs="Times New Roman"/>
          <w:sz w:val="24"/>
          <w:szCs w:val="24"/>
        </w:rPr>
        <w:t xml:space="preserve"> ˝Službene novine Grada Cresa˝ br. 3/22),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748">
        <w:rPr>
          <w:rFonts w:ascii="Times New Roman" w:hAnsi="Times New Roman" w:cs="Times New Roman"/>
          <w:sz w:val="24"/>
          <w:szCs w:val="24"/>
        </w:rPr>
        <w:t xml:space="preserve">Gradsko vijeće Grada Cresa </w:t>
      </w:r>
      <w:r>
        <w:rPr>
          <w:rFonts w:ascii="Times New Roman" w:hAnsi="Times New Roman" w:cs="Times New Roman"/>
          <w:sz w:val="24"/>
          <w:szCs w:val="24"/>
        </w:rPr>
        <w:t xml:space="preserve">na sjednici održanoj dana </w:t>
      </w:r>
      <w:r w:rsidRPr="00092748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2023. </w:t>
      </w:r>
      <w:r w:rsidRPr="00092748">
        <w:rPr>
          <w:rFonts w:ascii="Times New Roman" w:hAnsi="Times New Roman" w:cs="Times New Roman"/>
          <w:sz w:val="24"/>
          <w:szCs w:val="24"/>
        </w:rPr>
        <w:t>godine donosi</w:t>
      </w:r>
    </w:p>
    <w:p w:rsidR="00092748" w:rsidRPr="00092748" w:rsidRDefault="00092748" w:rsidP="00092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74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92748" w:rsidRDefault="00092748" w:rsidP="00092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748">
        <w:rPr>
          <w:rFonts w:ascii="Times New Roman" w:hAnsi="Times New Roman" w:cs="Times New Roman"/>
          <w:b/>
          <w:sz w:val="24"/>
          <w:szCs w:val="24"/>
        </w:rPr>
        <w:t>o don</w:t>
      </w:r>
      <w:r>
        <w:rPr>
          <w:rFonts w:ascii="Times New Roman" w:hAnsi="Times New Roman" w:cs="Times New Roman"/>
          <w:b/>
          <w:sz w:val="24"/>
          <w:szCs w:val="24"/>
        </w:rPr>
        <w:t xml:space="preserve">ošenju plana, programa i načina, </w:t>
      </w:r>
      <w:r w:rsidRPr="00092748">
        <w:rPr>
          <w:rFonts w:ascii="Times New Roman" w:hAnsi="Times New Roman" w:cs="Times New Roman"/>
          <w:b/>
          <w:sz w:val="24"/>
          <w:szCs w:val="24"/>
        </w:rPr>
        <w:t xml:space="preserve">upoznavanja </w:t>
      </w:r>
    </w:p>
    <w:p w:rsidR="00092748" w:rsidRPr="00092748" w:rsidRDefault="00092748" w:rsidP="00092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stanovništva Grada Cresa </w:t>
      </w:r>
      <w:r w:rsidRPr="00092748">
        <w:rPr>
          <w:rFonts w:ascii="Times New Roman" w:hAnsi="Times New Roman" w:cs="Times New Roman"/>
          <w:b/>
          <w:sz w:val="24"/>
          <w:szCs w:val="24"/>
        </w:rPr>
        <w:t>s opasnostima od požara</w:t>
      </w:r>
    </w:p>
    <w:p w:rsidR="00092748" w:rsidRDefault="00092748" w:rsidP="00092748">
      <w:pPr>
        <w:rPr>
          <w:rFonts w:ascii="Times New Roman" w:hAnsi="Times New Roman" w:cs="Times New Roman"/>
          <w:sz w:val="24"/>
          <w:szCs w:val="24"/>
        </w:rPr>
      </w:pPr>
    </w:p>
    <w:p w:rsidR="00092748" w:rsidRPr="00092748" w:rsidRDefault="00092748" w:rsidP="00092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Članak 1.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Ovom Odlukom s</w:t>
      </w:r>
      <w:r>
        <w:rPr>
          <w:rFonts w:ascii="Times New Roman" w:hAnsi="Times New Roman" w:cs="Times New Roman"/>
          <w:sz w:val="24"/>
          <w:szCs w:val="24"/>
        </w:rPr>
        <w:t>e određuje donošenje i sadržaj plana i p</w:t>
      </w:r>
      <w:r w:rsidRPr="00092748">
        <w:rPr>
          <w:rFonts w:ascii="Times New Roman" w:hAnsi="Times New Roman" w:cs="Times New Roman"/>
          <w:sz w:val="24"/>
          <w:szCs w:val="24"/>
        </w:rPr>
        <w:t>rograma upoznavanja stanovništva s opasnostima od požara i hitnim postupcima koje treba poduzeti u vezi zaštite od požara i način na koji u konkretnoj situaciji upoznati stanovništvo s neposrednom opasnošću od požara.</w:t>
      </w:r>
    </w:p>
    <w:p w:rsidR="00092748" w:rsidRPr="00092748" w:rsidRDefault="00092748" w:rsidP="00092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Članak 2.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Planom upoznavanja stanovništva se regulira način na koji treba biti obaviješteno stanovništvo o događajima koji prethode nastanku požara, metodama preventive kako ne bi nastao požar i radnjama koje treba poduzeti kad se dogodi požar.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Planom upoznavanja stanovništva treba također odrediti da se stanovništvo educira i osposobljava za zaštitu od požara putem redovitog sustava odgoja i obrazovanja, zatim putem sustava i programa informativno promotivnog i obrazovnog djelovanja, te putem programa osposobljavanja koje provode humanitarne organizacije i udruge građana koje se bave određenim oblicima zaštite i spašavanja.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Planom upoznavanja stanovništva treba odrediti da se osim redovitog školovanja u koje se uvodi nastavni program vezan uz zaštitu od požara, stanovništvo Grada Cresa prije svega obavještava putem plakata i službenih glasila te web stranice Grada Cresa o preventivnim aktivnostima vezanim uz zaštitu od požara, kao i o postupanju u slučaju nastanka požara.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Planom upoznavanja također treba odrediti organizacije koje će tijekom proračunske godine i u kojem obliku održavati seminare, radionice i slično u vezi zaštite od požara.</w:t>
      </w:r>
    </w:p>
    <w:p w:rsidR="00092748" w:rsidRPr="00092748" w:rsidRDefault="00092748" w:rsidP="00092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Članak 3.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Programom upoznavanja stanovništva sa zaštitom od požara treba predvidjeti na koji način se u nastavnom programu djeca i mladež upoznaju s zaštitom od požara te način na</w:t>
      </w:r>
      <w:r>
        <w:rPr>
          <w:rFonts w:ascii="Times New Roman" w:hAnsi="Times New Roman" w:cs="Times New Roman"/>
          <w:sz w:val="24"/>
          <w:szCs w:val="24"/>
        </w:rPr>
        <w:t xml:space="preserve"> koji se to može dopuniti</w:t>
      </w:r>
      <w:r w:rsidRPr="00092748">
        <w:rPr>
          <w:rFonts w:ascii="Times New Roman" w:hAnsi="Times New Roman" w:cs="Times New Roman"/>
          <w:sz w:val="24"/>
          <w:szCs w:val="24"/>
        </w:rPr>
        <w:t>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Programom zaštite od požara treba predvidjeti mjeru i količinu potrebne edukacije stanovništva, a temeljem Procjene ugroženosti i odrediti konkretne mjere koje će se poduzeti kako bi se ostvarila odgovarajuća zaštita od požara u vidu određivanja točno određenih edukacija, njihova vremena i sadržaja.</w:t>
      </w:r>
    </w:p>
    <w:p w:rsid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Programom zaštite od požara se određuje koje informacije glede zaštite od požara će se proslijediti stanovništvu putem web stranice, a koje putem oglasnih ploča i plakata te službenih glasila.</w:t>
      </w:r>
    </w:p>
    <w:p w:rsidR="00092748" w:rsidRPr="00092748" w:rsidRDefault="00092748" w:rsidP="00092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lastRenderedPageBreak/>
        <w:t>Članak 4.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Plan upoznavanja stanovništva s opasnostima od požara Gradonačelnik Grada Cresa donijet će u roku od 3 mjeseca od dana stupanja na snagu ove Odluke.</w:t>
      </w:r>
    </w:p>
    <w:p w:rsidR="00092748" w:rsidRPr="00092748" w:rsidRDefault="00092748" w:rsidP="00092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Članak 5.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Program upoznavanja stanovništva sa zaštitom od požara donijet će se od strane Gradonačelnika Grada Cresa u roku od 2 mjeseca od dana stupanja na snagu Plana upoznavanja stanovništva s opasnostima od požara.</w:t>
      </w:r>
    </w:p>
    <w:p w:rsidR="00092748" w:rsidRPr="00092748" w:rsidRDefault="00092748" w:rsidP="00092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Članak 6.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Stanovništvo Grada Cresa će se upoznati s neposrednom opasnošću od požara odgovarajućom signalizacijom koju će u slučaju požara pustiti u pogon DVD Cres na uobičajen način na koji se u Republici Hrvatskoj označava opasnost od požara, za cijelo područje Grada, u slučaju većeg požara.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 xml:space="preserve">U slučaju lokalnog požara stanovništvo Grada Cresa koje se nalazi u blizini lokaliteta požara obavijestit će se </w:t>
      </w:r>
      <w:r w:rsidRPr="005F4606">
        <w:rPr>
          <w:rFonts w:ascii="Times New Roman" w:hAnsi="Times New Roman" w:cs="Times New Roman"/>
          <w:sz w:val="24"/>
          <w:szCs w:val="24"/>
        </w:rPr>
        <w:t xml:space="preserve">neposredno </w:t>
      </w:r>
      <w:r>
        <w:rPr>
          <w:rFonts w:ascii="Times New Roman" w:hAnsi="Times New Roman" w:cs="Times New Roman"/>
          <w:sz w:val="24"/>
          <w:szCs w:val="24"/>
        </w:rPr>
        <w:t>od strane operativnim snagama civilne zaštite</w:t>
      </w:r>
      <w:r w:rsidRPr="00092748">
        <w:rPr>
          <w:rFonts w:ascii="Times New Roman" w:hAnsi="Times New Roman" w:cs="Times New Roman"/>
          <w:sz w:val="24"/>
          <w:szCs w:val="24"/>
        </w:rPr>
        <w:t xml:space="preserve"> kako bi mogli osigurati zaštitu nepokretnih osoba, djece i ostalih osoba koje se ne mogu same zaštiti ili kretati i zaštitu stvari potrebnih za osnovne životne potrebe stanovnika i ostalih materijalnih i kulturnih dobara, te kako bi mogli pomoći u gašenju nastalog požara.</w:t>
      </w:r>
    </w:p>
    <w:p w:rsidR="00092748" w:rsidRPr="00092748" w:rsidRDefault="00092748" w:rsidP="00092748">
      <w:pPr>
        <w:jc w:val="both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Priopćenja za stanovništvo u slučaju požara mogu se dati, u slučaju potrebe, putem lokalnih radiostanica i drugih elektroničkih medija, kao i putem razglasa.</w:t>
      </w:r>
    </w:p>
    <w:p w:rsidR="00092748" w:rsidRPr="00092748" w:rsidRDefault="00092748" w:rsidP="000927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Članak 7.</w:t>
      </w:r>
    </w:p>
    <w:p w:rsidR="00092748" w:rsidRPr="00092748" w:rsidRDefault="00092748" w:rsidP="00092748">
      <w:pPr>
        <w:rPr>
          <w:rFonts w:ascii="Times New Roman" w:hAnsi="Times New Roman" w:cs="Times New Roman"/>
          <w:sz w:val="24"/>
          <w:szCs w:val="24"/>
        </w:rPr>
      </w:pPr>
      <w:r w:rsidRPr="00092748">
        <w:rPr>
          <w:rFonts w:ascii="Times New Roman" w:hAnsi="Times New Roman" w:cs="Times New Roman"/>
          <w:sz w:val="24"/>
          <w:szCs w:val="24"/>
        </w:rPr>
        <w:t>Odluka stupa na snagu osmog dana od dana objave u „Službenim novinama Grada Cresa“.</w:t>
      </w:r>
    </w:p>
    <w:p w:rsidR="00092748" w:rsidRPr="00092748" w:rsidRDefault="00092748" w:rsidP="0009274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</w:p>
    <w:p w:rsidR="00092748" w:rsidRPr="00092748" w:rsidRDefault="00092748" w:rsidP="0009274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___________</w:t>
      </w:r>
    </w:p>
    <w:p w:rsidR="00092748" w:rsidRPr="00092748" w:rsidRDefault="00092748" w:rsidP="0009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9274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Cres,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_________</w:t>
      </w:r>
      <w:r w:rsidRPr="00092748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2023. godine</w:t>
      </w:r>
    </w:p>
    <w:p w:rsidR="00092748" w:rsidRPr="00092748" w:rsidRDefault="00092748" w:rsidP="0009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92748" w:rsidRPr="00092748" w:rsidRDefault="00092748" w:rsidP="0009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92748" w:rsidRPr="00092748" w:rsidRDefault="00092748" w:rsidP="00092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>GRAD CRES</w:t>
      </w:r>
    </w:p>
    <w:p w:rsidR="00092748" w:rsidRPr="00092748" w:rsidRDefault="00092748" w:rsidP="00092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:rsidR="00092748" w:rsidRPr="00092748" w:rsidRDefault="00092748" w:rsidP="0009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92748" w:rsidRPr="00092748" w:rsidRDefault="00092748" w:rsidP="00092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92748" w:rsidRPr="00092748" w:rsidRDefault="00092748" w:rsidP="00092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Predsjednica:</w:t>
      </w:r>
    </w:p>
    <w:p w:rsidR="00092748" w:rsidRPr="00092748" w:rsidRDefault="00092748" w:rsidP="00092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Natalija Marelić </w:t>
      </w:r>
      <w:proofErr w:type="spellStart"/>
      <w:r w:rsidRPr="00092748">
        <w:rPr>
          <w:rFonts w:ascii="Times New Roman" w:eastAsia="Times New Roman" w:hAnsi="Times New Roman" w:cs="Times New Roman"/>
          <w:sz w:val="24"/>
          <w:szCs w:val="24"/>
          <w:lang w:eastAsia="hr-HR"/>
        </w:rPr>
        <w:t>Tumaliuan</w:t>
      </w:r>
      <w:proofErr w:type="spellEnd"/>
    </w:p>
    <w:bookmarkEnd w:id="0"/>
    <w:p w:rsidR="00092748" w:rsidRPr="00092748" w:rsidRDefault="00092748" w:rsidP="00092748">
      <w:pPr>
        <w:rPr>
          <w:rFonts w:ascii="Times New Roman" w:hAnsi="Times New Roman" w:cs="Times New Roman"/>
          <w:sz w:val="24"/>
          <w:szCs w:val="24"/>
        </w:rPr>
      </w:pPr>
    </w:p>
    <w:p w:rsidR="00092748" w:rsidRPr="00092748" w:rsidRDefault="00092748" w:rsidP="00092748">
      <w:pPr>
        <w:rPr>
          <w:rFonts w:ascii="Times New Roman" w:hAnsi="Times New Roman" w:cs="Times New Roman"/>
          <w:sz w:val="24"/>
          <w:szCs w:val="24"/>
        </w:rPr>
      </w:pPr>
    </w:p>
    <w:p w:rsidR="00092748" w:rsidRPr="00092748" w:rsidRDefault="00092748" w:rsidP="00092748">
      <w:pPr>
        <w:rPr>
          <w:rFonts w:ascii="Times New Roman" w:hAnsi="Times New Roman" w:cs="Times New Roman"/>
          <w:sz w:val="24"/>
          <w:szCs w:val="24"/>
        </w:rPr>
      </w:pPr>
    </w:p>
    <w:p w:rsidR="00092748" w:rsidRPr="00092748" w:rsidRDefault="00092748" w:rsidP="00092748">
      <w:pPr>
        <w:rPr>
          <w:rFonts w:ascii="Times New Roman" w:hAnsi="Times New Roman" w:cs="Times New Roman"/>
          <w:sz w:val="24"/>
          <w:szCs w:val="24"/>
        </w:rPr>
      </w:pPr>
    </w:p>
    <w:p w:rsidR="00092748" w:rsidRPr="00092748" w:rsidRDefault="00092748" w:rsidP="00092748">
      <w:pPr>
        <w:rPr>
          <w:rFonts w:ascii="Times New Roman" w:hAnsi="Times New Roman" w:cs="Times New Roman"/>
          <w:sz w:val="24"/>
          <w:szCs w:val="24"/>
        </w:rPr>
      </w:pPr>
    </w:p>
    <w:p w:rsidR="00092748" w:rsidRPr="00092748" w:rsidRDefault="00092748" w:rsidP="00092748">
      <w:pPr>
        <w:rPr>
          <w:rFonts w:ascii="Times New Roman" w:hAnsi="Times New Roman" w:cs="Times New Roman"/>
          <w:sz w:val="24"/>
          <w:szCs w:val="24"/>
        </w:rPr>
      </w:pPr>
    </w:p>
    <w:sectPr w:rsidR="00092748" w:rsidRPr="00092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48"/>
    <w:rsid w:val="00092748"/>
    <w:rsid w:val="000C226B"/>
    <w:rsid w:val="005F4606"/>
    <w:rsid w:val="00D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1BFA0-6D20-47D7-8EBC-4CEAA046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Grad Cres</cp:lastModifiedBy>
  <cp:revision>2</cp:revision>
  <dcterms:created xsi:type="dcterms:W3CDTF">2023-06-14T07:18:00Z</dcterms:created>
  <dcterms:modified xsi:type="dcterms:W3CDTF">2023-06-14T09:16:00Z</dcterms:modified>
</cp:coreProperties>
</file>