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AF8" w:rsidRPr="00C80496" w:rsidRDefault="00C80496" w:rsidP="00CF3AF8">
      <w:pPr>
        <w:spacing w:after="0" w:line="240" w:lineRule="auto"/>
        <w:rPr>
          <w:rFonts w:ascii="Times New Roman" w:eastAsia="SimSun" w:hAnsi="Times New Roman" w:cs="Times New Roman"/>
          <w:b/>
          <w:sz w:val="24"/>
          <w:szCs w:val="24"/>
          <w:lang w:eastAsia="zh-CN"/>
        </w:rPr>
      </w:pPr>
      <w:r w:rsidRPr="00C80496">
        <w:rPr>
          <w:rFonts w:ascii="Times New Roman" w:eastAsia="SimSun" w:hAnsi="Times New Roman" w:cs="Times New Roman"/>
          <w:b/>
          <w:sz w:val="24"/>
          <w:szCs w:val="24"/>
          <w:lang w:eastAsia="zh-CN"/>
        </w:rPr>
        <w:t>Poziv na dostavu ponude osiguranja</w:t>
      </w:r>
    </w:p>
    <w:p w:rsidR="00C80496" w:rsidRPr="00CF3AF8" w:rsidRDefault="00C80496" w:rsidP="00CF3AF8">
      <w:pPr>
        <w:spacing w:after="0" w:line="240" w:lineRule="auto"/>
        <w:rPr>
          <w:rFonts w:ascii="Times New Roman" w:eastAsia="SimSun" w:hAnsi="Times New Roman" w:cs="Times New Roman"/>
          <w:bCs/>
          <w:sz w:val="24"/>
          <w:szCs w:val="24"/>
          <w:lang w:eastAsia="zh-CN"/>
        </w:rPr>
      </w:pPr>
    </w:p>
    <w:p w:rsidR="00CF3AF8" w:rsidRPr="00CF3AF8" w:rsidRDefault="00CF3AF8" w:rsidP="00CF3AF8">
      <w:pPr>
        <w:spacing w:after="0" w:line="240" w:lineRule="auto"/>
        <w:jc w:val="both"/>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 xml:space="preserve">Temeljem članka 6. točka 2. te čl. 7. Pravilnika o provedbi postupka jednostavne nabave roba, radova i usluga (Službene novine Primorsko goranske županije br.26/17.,09/18,36/19.) Povjerenstvo upućuje </w:t>
      </w:r>
    </w:p>
    <w:p w:rsidR="00CF3AF8" w:rsidRPr="00CF3AF8" w:rsidRDefault="00CF3AF8" w:rsidP="00CF3AF8">
      <w:pPr>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 xml:space="preserve">POZIV </w:t>
      </w:r>
    </w:p>
    <w:p w:rsidR="00CF3AF8" w:rsidRPr="00CF3AF8" w:rsidRDefault="00CF3AF8" w:rsidP="00CF3AF8">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NA DOSTAVU PONUDE:</w:t>
      </w:r>
    </w:p>
    <w:p w:rsidR="00CF3AF8" w:rsidRPr="00CF3AF8" w:rsidRDefault="00CF3AF8" w:rsidP="00CF3AF8">
      <w:pPr>
        <w:autoSpaceDE w:val="0"/>
        <w:autoSpaceDN w:val="0"/>
        <w:adjustRightInd w:val="0"/>
        <w:spacing w:after="0" w:line="240" w:lineRule="auto"/>
        <w:jc w:val="center"/>
        <w:rPr>
          <w:rFonts w:ascii="Times New Roman" w:eastAsia="SimSun" w:hAnsi="Times New Roman" w:cs="Times New Roman"/>
          <w:b/>
          <w:bCs/>
          <w:iCs/>
          <w:sz w:val="24"/>
          <w:szCs w:val="24"/>
          <w:lang w:eastAsia="zh-CN"/>
        </w:rPr>
      </w:pPr>
      <w:r w:rsidRPr="00CF3AF8">
        <w:rPr>
          <w:rFonts w:ascii="Times New Roman" w:eastAsia="SimSun" w:hAnsi="Times New Roman" w:cs="Times New Roman"/>
          <w:b/>
          <w:bCs/>
          <w:iCs/>
          <w:sz w:val="24"/>
          <w:szCs w:val="24"/>
          <w:lang w:eastAsia="zh-CN"/>
        </w:rPr>
        <w:t>dobrovoljno, dodatno i dop</w:t>
      </w:r>
      <w:r w:rsidR="00F22609">
        <w:rPr>
          <w:rFonts w:ascii="Times New Roman" w:eastAsia="SimSun" w:hAnsi="Times New Roman" w:cs="Times New Roman"/>
          <w:b/>
          <w:bCs/>
          <w:iCs/>
          <w:sz w:val="24"/>
          <w:szCs w:val="24"/>
          <w:lang w:eastAsia="zh-CN"/>
        </w:rPr>
        <w:t>unsko zdravstvenog osiguranja</w:t>
      </w:r>
    </w:p>
    <w:p w:rsidR="00CF3AF8" w:rsidRPr="00CF3AF8" w:rsidRDefault="00CF3AF8" w:rsidP="00CF3AF8">
      <w:pPr>
        <w:autoSpaceDE w:val="0"/>
        <w:autoSpaceDN w:val="0"/>
        <w:adjustRightInd w:val="0"/>
        <w:spacing w:after="0" w:line="240" w:lineRule="auto"/>
        <w:jc w:val="center"/>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rsidR="00CF3AF8" w:rsidRPr="00CF3AF8" w:rsidRDefault="00CF3AF8" w:rsidP="00CF3AF8">
      <w:pPr>
        <w:numPr>
          <w:ilvl w:val="0"/>
          <w:numId w:val="2"/>
        </w:numPr>
        <w:autoSpaceDE w:val="0"/>
        <w:autoSpaceDN w:val="0"/>
        <w:adjustRightInd w:val="0"/>
        <w:spacing w:after="0" w:line="240" w:lineRule="auto"/>
        <w:ind w:left="-142" w:firstLine="142"/>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OPĆI PODACI</w:t>
      </w: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bCs/>
          <w:iCs/>
          <w:sz w:val="24"/>
          <w:szCs w:val="24"/>
          <w:lang w:eastAsia="zh-CN"/>
        </w:rPr>
      </w:pPr>
      <w:r w:rsidRPr="00CF3AF8">
        <w:rPr>
          <w:rFonts w:ascii="Times New Roman" w:eastAsia="Times New Roman" w:hAnsi="Times New Roman" w:cs="Times New Roman"/>
          <w:b/>
          <w:sz w:val="24"/>
          <w:szCs w:val="24"/>
          <w:lang w:eastAsia="hr-HR"/>
        </w:rPr>
        <w:t>Naručitelj</w:t>
      </w:r>
      <w:r w:rsidRPr="00CF3AF8">
        <w:rPr>
          <w:rFonts w:ascii="Times New Roman" w:eastAsia="SimSun" w:hAnsi="Times New Roman" w:cs="Times New Roman"/>
          <w:b/>
          <w:bCs/>
          <w:iCs/>
          <w:sz w:val="24"/>
          <w:szCs w:val="24"/>
          <w:lang w:eastAsia="zh-CN"/>
        </w:rPr>
        <w:t xml:space="preserve">: </w:t>
      </w:r>
      <w:r w:rsidRPr="00CF3AF8">
        <w:rPr>
          <w:rFonts w:ascii="Times New Roman" w:eastAsia="SimSun" w:hAnsi="Times New Roman" w:cs="Times New Roman"/>
          <w:bCs/>
          <w:iCs/>
          <w:sz w:val="24"/>
          <w:szCs w:val="24"/>
          <w:lang w:eastAsia="zh-CN"/>
        </w:rPr>
        <w:t xml:space="preserve">GRAD CRES, 51557 Cres, Creskog statuta 15,  </w:t>
      </w:r>
    </w:p>
    <w:p w:rsidR="00CF3AF8" w:rsidRPr="00CF3AF8" w:rsidRDefault="00CF3AF8" w:rsidP="00CF3AF8">
      <w:pPr>
        <w:spacing w:after="0" w:line="240" w:lineRule="auto"/>
        <w:jc w:val="both"/>
        <w:rPr>
          <w:rFonts w:ascii="Times New Roman" w:eastAsia="SimSun" w:hAnsi="Times New Roman" w:cs="Times New Roman"/>
          <w:bCs/>
          <w:iCs/>
          <w:sz w:val="24"/>
          <w:szCs w:val="24"/>
          <w:lang w:eastAsia="zh-CN"/>
        </w:rPr>
      </w:pPr>
      <w:r w:rsidRPr="00CF3AF8">
        <w:rPr>
          <w:rFonts w:ascii="Times New Roman" w:eastAsia="SimSun" w:hAnsi="Times New Roman" w:cs="Times New Roman"/>
          <w:b/>
          <w:bCs/>
          <w:iCs/>
          <w:sz w:val="24"/>
          <w:szCs w:val="24"/>
          <w:lang w:eastAsia="zh-CN"/>
        </w:rPr>
        <w:t xml:space="preserve">OIB: </w:t>
      </w:r>
      <w:r w:rsidRPr="00CF3AF8">
        <w:rPr>
          <w:rFonts w:ascii="Times New Roman" w:eastAsia="SimSun" w:hAnsi="Times New Roman" w:cs="Times New Roman"/>
          <w:bCs/>
          <w:iCs/>
          <w:sz w:val="24"/>
          <w:szCs w:val="24"/>
          <w:lang w:eastAsia="zh-CN"/>
        </w:rPr>
        <w:t xml:space="preserve">88617357699, </w:t>
      </w:r>
    </w:p>
    <w:p w:rsidR="00CF3AF8" w:rsidRPr="00CF3AF8" w:rsidRDefault="00CF3AF8" w:rsidP="00CF3AF8">
      <w:pPr>
        <w:spacing w:after="0" w:line="240" w:lineRule="auto"/>
        <w:jc w:val="both"/>
        <w:rPr>
          <w:rFonts w:ascii="Times New Roman" w:eastAsia="SimSun" w:hAnsi="Times New Roman" w:cs="Times New Roman"/>
          <w:b/>
          <w:bCs/>
          <w:iCs/>
          <w:sz w:val="24"/>
          <w:szCs w:val="24"/>
          <w:lang w:eastAsia="zh-CN"/>
        </w:rPr>
      </w:pPr>
      <w:r w:rsidRPr="00CF3AF8">
        <w:rPr>
          <w:rFonts w:ascii="Times New Roman" w:eastAsia="SimSun" w:hAnsi="Times New Roman" w:cs="Times New Roman"/>
          <w:b/>
          <w:bCs/>
          <w:iCs/>
          <w:sz w:val="24"/>
          <w:szCs w:val="24"/>
          <w:lang w:eastAsia="zh-CN"/>
        </w:rPr>
        <w:t>Odgovorna osoba: Gradonačelnik</w:t>
      </w:r>
      <w:r w:rsidRPr="00CF3AF8">
        <w:rPr>
          <w:rFonts w:ascii="Times New Roman" w:eastAsia="SimSun" w:hAnsi="Times New Roman" w:cs="Times New Roman"/>
          <w:bCs/>
          <w:iCs/>
          <w:sz w:val="24"/>
          <w:szCs w:val="24"/>
          <w:lang w:eastAsia="zh-CN"/>
        </w:rPr>
        <w:t xml:space="preserve">: Marin Gregorović </w:t>
      </w:r>
      <w:proofErr w:type="spellStart"/>
      <w:r w:rsidRPr="00CF3AF8">
        <w:rPr>
          <w:rFonts w:ascii="Times New Roman" w:eastAsia="SimSun" w:hAnsi="Times New Roman" w:cs="Times New Roman"/>
          <w:bCs/>
          <w:iCs/>
          <w:sz w:val="24"/>
          <w:szCs w:val="24"/>
          <w:lang w:eastAsia="zh-CN"/>
        </w:rPr>
        <w:t>mag.polit</w:t>
      </w:r>
      <w:proofErr w:type="spellEnd"/>
      <w:r w:rsidRPr="00CF3AF8">
        <w:rPr>
          <w:rFonts w:ascii="Times New Roman" w:eastAsia="SimSun" w:hAnsi="Times New Roman" w:cs="Times New Roman"/>
          <w:bCs/>
          <w:iCs/>
          <w:sz w:val="24"/>
          <w:szCs w:val="24"/>
          <w:lang w:eastAsia="zh-CN"/>
        </w:rPr>
        <w:t>.</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 xml:space="preserve">Podaci za kontakt: </w:t>
      </w:r>
      <w:r w:rsidRPr="00CF3AF8">
        <w:rPr>
          <w:rFonts w:ascii="Times New Roman" w:eastAsia="Times New Roman" w:hAnsi="Times New Roman" w:cs="Times New Roman"/>
          <w:sz w:val="24"/>
          <w:szCs w:val="24"/>
          <w:lang w:eastAsia="hr-HR"/>
        </w:rPr>
        <w:t>Grad Cres, Cres, Creskog statuta 15,</w:t>
      </w:r>
      <w:r w:rsidRPr="00CF3AF8">
        <w:rPr>
          <w:rFonts w:ascii="Times New Roman" w:eastAsia="Times New Roman" w:hAnsi="Times New Roman" w:cs="Times New Roman"/>
          <w:b/>
          <w:sz w:val="24"/>
          <w:szCs w:val="24"/>
          <w:lang w:eastAsia="hr-HR"/>
        </w:rPr>
        <w:t xml:space="preserve"> </w:t>
      </w:r>
    </w:p>
    <w:p w:rsidR="00CF3AF8" w:rsidRPr="00CF3AF8" w:rsidRDefault="00CF3AF8" w:rsidP="00CF3AF8">
      <w:pPr>
        <w:autoSpaceDE w:val="0"/>
        <w:autoSpaceDN w:val="0"/>
        <w:adjustRightInd w:val="0"/>
        <w:spacing w:after="0" w:line="240" w:lineRule="auto"/>
        <w:rPr>
          <w:rFonts w:ascii="Times New Roman" w:eastAsia="SimSun" w:hAnsi="Times New Roman" w:cs="Times New Roman"/>
          <w:b/>
          <w:sz w:val="24"/>
          <w:szCs w:val="24"/>
          <w:lang w:eastAsia="zh-CN"/>
        </w:rPr>
      </w:pPr>
      <w:r w:rsidRPr="00CF3AF8">
        <w:rPr>
          <w:rFonts w:ascii="Times New Roman" w:eastAsia="SimSun" w:hAnsi="Times New Roman" w:cs="Times New Roman"/>
          <w:b/>
          <w:sz w:val="24"/>
          <w:szCs w:val="24"/>
          <w:lang w:eastAsia="zh-CN"/>
        </w:rPr>
        <w:t xml:space="preserve">Tel : </w:t>
      </w:r>
      <w:r w:rsidRPr="00CF3AF8">
        <w:rPr>
          <w:rFonts w:ascii="Times New Roman" w:eastAsia="SimSun" w:hAnsi="Times New Roman" w:cs="Times New Roman"/>
          <w:sz w:val="24"/>
          <w:szCs w:val="24"/>
          <w:lang w:eastAsia="zh-CN"/>
        </w:rPr>
        <w:t>051 661 965</w:t>
      </w:r>
    </w:p>
    <w:p w:rsidR="00CF3AF8" w:rsidRPr="00CF3AF8" w:rsidRDefault="00CF3AF8" w:rsidP="00CF3AF8">
      <w:pPr>
        <w:autoSpaceDE w:val="0"/>
        <w:autoSpaceDN w:val="0"/>
        <w:adjustRightInd w:val="0"/>
        <w:spacing w:after="0" w:line="240" w:lineRule="auto"/>
        <w:rPr>
          <w:rFonts w:ascii="Times New Roman" w:eastAsia="SimSun" w:hAnsi="Times New Roman" w:cs="Times New Roman"/>
          <w:b/>
          <w:sz w:val="24"/>
          <w:szCs w:val="24"/>
          <w:lang w:eastAsia="zh-CN"/>
        </w:rPr>
      </w:pPr>
      <w:r w:rsidRPr="00CF3AF8">
        <w:rPr>
          <w:rFonts w:ascii="Times New Roman" w:eastAsia="SimSun" w:hAnsi="Times New Roman" w:cs="Times New Roman"/>
          <w:b/>
          <w:sz w:val="24"/>
          <w:szCs w:val="24"/>
          <w:lang w:eastAsia="zh-CN"/>
        </w:rPr>
        <w:t xml:space="preserve"> fax</w:t>
      </w:r>
      <w:r w:rsidRPr="00CF3AF8">
        <w:rPr>
          <w:rFonts w:ascii="Times New Roman" w:eastAsia="SimSun" w:hAnsi="Times New Roman" w:cs="Times New Roman"/>
          <w:sz w:val="24"/>
          <w:szCs w:val="24"/>
          <w:lang w:eastAsia="zh-CN"/>
        </w:rPr>
        <w:t>: 051 571 331</w:t>
      </w:r>
      <w:r w:rsidRPr="00CF3AF8">
        <w:rPr>
          <w:rFonts w:ascii="Times New Roman" w:eastAsia="SimSun" w:hAnsi="Times New Roman" w:cs="Times New Roman"/>
          <w:b/>
          <w:sz w:val="24"/>
          <w:szCs w:val="24"/>
          <w:lang w:eastAsia="zh-CN"/>
        </w:rPr>
        <w:t xml:space="preserve"> </w:t>
      </w:r>
    </w:p>
    <w:p w:rsidR="00CF3AF8" w:rsidRPr="00CF3AF8" w:rsidRDefault="00CF3AF8" w:rsidP="00CF3AF8">
      <w:pPr>
        <w:autoSpaceDE w:val="0"/>
        <w:autoSpaceDN w:val="0"/>
        <w:adjustRightInd w:val="0"/>
        <w:spacing w:after="0" w:line="240" w:lineRule="auto"/>
        <w:rPr>
          <w:rFonts w:ascii="Times New Roman" w:eastAsia="SimSun" w:hAnsi="Times New Roman" w:cs="Times New Roman"/>
          <w:b/>
          <w:sz w:val="24"/>
          <w:szCs w:val="24"/>
          <w:lang w:eastAsia="zh-CN"/>
        </w:rPr>
      </w:pPr>
      <w:r w:rsidRPr="00CF3AF8">
        <w:rPr>
          <w:rFonts w:ascii="Times New Roman" w:eastAsia="SimSun" w:hAnsi="Times New Roman" w:cs="Times New Roman"/>
          <w:b/>
          <w:sz w:val="24"/>
          <w:szCs w:val="24"/>
          <w:lang w:eastAsia="zh-CN"/>
        </w:rPr>
        <w:t xml:space="preserve">e-mail adresa: </w:t>
      </w:r>
      <w:r w:rsidRPr="00CF3AF8">
        <w:rPr>
          <w:rFonts w:ascii="Times New Roman" w:eastAsia="SimSun" w:hAnsi="Times New Roman" w:cs="Times New Roman"/>
          <w:sz w:val="24"/>
          <w:szCs w:val="24"/>
          <w:lang w:eastAsia="zh-CN"/>
        </w:rPr>
        <w:t>elena.dajcman@cres.hr</w:t>
      </w:r>
      <w:r w:rsidRPr="00CF3AF8">
        <w:rPr>
          <w:rFonts w:ascii="Times New Roman" w:eastAsia="SimSun" w:hAnsi="Times New Roman" w:cs="Times New Roman"/>
          <w:b/>
          <w:sz w:val="24"/>
          <w:szCs w:val="24"/>
          <w:lang w:eastAsia="zh-CN"/>
        </w:rPr>
        <w:t xml:space="preserve">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Kontakt osoba</w:t>
      </w:r>
      <w:r w:rsidRPr="00CF3AF8">
        <w:rPr>
          <w:rFonts w:ascii="Times New Roman" w:eastAsia="Times New Roman" w:hAnsi="Times New Roman" w:cs="Times New Roman"/>
          <w:sz w:val="24"/>
          <w:szCs w:val="24"/>
          <w:lang w:eastAsia="hr-HR"/>
        </w:rPr>
        <w:t xml:space="preserve">: Elena Dajčman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Izvor sredstava:</w:t>
      </w:r>
      <w:r w:rsidRPr="00CF3AF8">
        <w:rPr>
          <w:rFonts w:ascii="Times New Roman" w:eastAsia="Times New Roman" w:hAnsi="Times New Roman" w:cs="Times New Roman"/>
          <w:sz w:val="24"/>
          <w:szCs w:val="24"/>
          <w:lang w:eastAsia="hr-HR"/>
        </w:rPr>
        <w:t xml:space="preserve"> Proračun Grada Cresa</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rPr>
          <w:rFonts w:ascii="Times New Roman" w:eastAsia="SimSun" w:hAnsi="Times New Roman" w:cs="Times New Roman"/>
          <w:sz w:val="24"/>
          <w:szCs w:val="24"/>
          <w:lang w:eastAsia="zh-CN"/>
        </w:rPr>
      </w:pPr>
      <w:r w:rsidRPr="00CF3AF8">
        <w:rPr>
          <w:rFonts w:ascii="Times New Roman" w:eastAsia="Times New Roman" w:hAnsi="Times New Roman" w:cs="Times New Roman"/>
          <w:b/>
          <w:sz w:val="24"/>
          <w:szCs w:val="24"/>
          <w:lang w:eastAsia="hr-HR"/>
        </w:rPr>
        <w:t>Predmet nabave:</w:t>
      </w:r>
      <w:r w:rsidRPr="00CF3AF8">
        <w:rPr>
          <w:rFonts w:ascii="Times New Roman" w:eastAsia="Times New Roman" w:hAnsi="Times New Roman" w:cs="Times New Roman"/>
          <w:sz w:val="24"/>
          <w:szCs w:val="24"/>
          <w:lang w:eastAsia="hr-HR"/>
        </w:rPr>
        <w:t xml:space="preserve"> </w:t>
      </w:r>
      <w:r w:rsidRPr="00CF3AF8">
        <w:rPr>
          <w:rFonts w:ascii="Times New Roman" w:eastAsia="SimSun" w:hAnsi="Times New Roman" w:cs="Times New Roman"/>
          <w:b/>
          <w:bCs/>
          <w:iCs/>
          <w:sz w:val="24"/>
          <w:szCs w:val="24"/>
          <w:lang w:eastAsia="zh-CN"/>
        </w:rPr>
        <w:t xml:space="preserve">dobrovoljno, dodatno i dopunsko zdravstvenog osiguranja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Troškovnik  u prilogu.</w:t>
      </w:r>
    </w:p>
    <w:p w:rsidR="00CF3AF8" w:rsidRPr="00CF3AF8" w:rsidRDefault="00CF3AF8" w:rsidP="00CF3AF8">
      <w:pPr>
        <w:autoSpaceDE w:val="0"/>
        <w:autoSpaceDN w:val="0"/>
        <w:adjustRightInd w:val="0"/>
        <w:spacing w:after="0" w:line="240" w:lineRule="auto"/>
        <w:rPr>
          <w:rFonts w:ascii="Times New Roman" w:eastAsia="SimSun" w:hAnsi="Times New Roman" w:cs="Times New Roman"/>
          <w:sz w:val="24"/>
          <w:szCs w:val="24"/>
          <w:lang w:eastAsia="zh-CN"/>
        </w:rPr>
      </w:pPr>
      <w:r w:rsidRPr="00CF3AF8">
        <w:rPr>
          <w:rFonts w:ascii="Times New Roman" w:eastAsia="SimSun" w:hAnsi="Times New Roman" w:cs="Times New Roman"/>
          <w:b/>
          <w:sz w:val="24"/>
          <w:szCs w:val="24"/>
          <w:lang w:eastAsia="zh-CN"/>
        </w:rPr>
        <w:t xml:space="preserve">Evidencijski broj nabave: </w:t>
      </w:r>
      <w:r w:rsidRPr="00CF3AF8">
        <w:rPr>
          <w:rFonts w:ascii="Times New Roman" w:eastAsia="SimSun" w:hAnsi="Times New Roman" w:cs="Times New Roman"/>
          <w:sz w:val="24"/>
          <w:szCs w:val="24"/>
          <w:lang w:eastAsia="zh-CN"/>
        </w:rPr>
        <w:t>18/23 JN,  CPV: 66512210-7</w:t>
      </w: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Procijenjena vrijednost</w:t>
      </w:r>
      <w:r w:rsidRPr="00CF3AF8">
        <w:rPr>
          <w:rFonts w:ascii="Times New Roman" w:eastAsia="Times New Roman" w:hAnsi="Times New Roman" w:cs="Times New Roman"/>
          <w:sz w:val="24"/>
          <w:szCs w:val="24"/>
          <w:lang w:eastAsia="hr-HR"/>
        </w:rPr>
        <w:t xml:space="preserve"> nabave iznosi 4.600,00</w:t>
      </w:r>
      <w:r w:rsidR="00236D12">
        <w:rPr>
          <w:rFonts w:ascii="Times New Roman" w:eastAsia="Times New Roman" w:hAnsi="Times New Roman" w:cs="Times New Roman"/>
          <w:sz w:val="24"/>
          <w:szCs w:val="24"/>
          <w:lang w:eastAsia="hr-HR"/>
        </w:rPr>
        <w:t xml:space="preserve"> eura</w:t>
      </w:r>
      <w:r w:rsidR="00C80496">
        <w:rPr>
          <w:rFonts w:ascii="Times New Roman" w:eastAsia="Times New Roman" w:hAnsi="Times New Roman" w:cs="Times New Roman"/>
          <w:sz w:val="24"/>
          <w:szCs w:val="24"/>
          <w:lang w:eastAsia="hr-HR"/>
        </w:rPr>
        <w:t xml:space="preserve"> </w:t>
      </w:r>
      <w:r w:rsidRPr="00CF3AF8">
        <w:rPr>
          <w:rFonts w:ascii="Times New Roman" w:eastAsia="Times New Roman" w:hAnsi="Times New Roman" w:cs="Times New Roman"/>
          <w:sz w:val="24"/>
          <w:szCs w:val="24"/>
          <w:lang w:eastAsia="hr-HR"/>
        </w:rPr>
        <w:t>(bez PDV-a).</w:t>
      </w:r>
      <w:bookmarkStart w:id="0" w:name="_Toc33790196"/>
    </w:p>
    <w:p w:rsidR="00CF3AF8" w:rsidRPr="00CF3AF8" w:rsidRDefault="00CF3AF8" w:rsidP="00CF3AF8">
      <w:pPr>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Vrsta postupka nabave</w:t>
      </w:r>
      <w:bookmarkEnd w:id="0"/>
    </w:p>
    <w:p w:rsidR="00CF3AF8" w:rsidRPr="00CF3AF8" w:rsidRDefault="00CF3AF8" w:rsidP="00CF3AF8">
      <w:pPr>
        <w:suppressAutoHyphens/>
        <w:spacing w:after="0" w:line="240" w:lineRule="auto"/>
        <w:jc w:val="both"/>
        <w:rPr>
          <w:rFonts w:ascii="Times New Roman" w:eastAsia="PMingLiU" w:hAnsi="Times New Roman" w:cs="Times New Roman"/>
          <w:sz w:val="24"/>
          <w:szCs w:val="24"/>
          <w:lang w:eastAsia="ar-SA"/>
        </w:rPr>
      </w:pPr>
      <w:r w:rsidRPr="00CF3AF8">
        <w:rPr>
          <w:rFonts w:ascii="Times New Roman" w:eastAsia="PMingLiU" w:hAnsi="Times New Roman" w:cs="Times New Roman"/>
          <w:sz w:val="24"/>
          <w:szCs w:val="24"/>
          <w:lang w:eastAsia="ar-SA"/>
        </w:rPr>
        <w:t>Ovaj postupak jednostavne nabave provodi se putem poziva za dostavu ponuda predviđenog člankom 6a., st. 1. Pravilnika o provedbi postupaka jednostavne nabave roba, radova i usluga (Službene novine Primorsko goranske županije br. 26/17, 09/18, 36/19.)</w:t>
      </w:r>
    </w:p>
    <w:p w:rsidR="00CF3AF8" w:rsidRPr="00CF3AF8" w:rsidRDefault="00CF3AF8" w:rsidP="00CF3AF8">
      <w:pPr>
        <w:tabs>
          <w:tab w:val="center" w:pos="4536"/>
          <w:tab w:val="right" w:pos="9072"/>
        </w:tabs>
        <w:spacing w:after="0" w:line="240" w:lineRule="auto"/>
        <w:jc w:val="both"/>
        <w:rPr>
          <w:rFonts w:ascii="Times New Roman" w:eastAsia="Times New Roman" w:hAnsi="Times New Roman" w:cs="Times New Roman"/>
          <w:sz w:val="24"/>
          <w:szCs w:val="24"/>
        </w:rPr>
      </w:pPr>
      <w:r w:rsidRPr="00CF3AF8">
        <w:rPr>
          <w:rFonts w:ascii="Times New Roman" w:eastAsia="Times New Roman" w:hAnsi="Times New Roman" w:cs="Times New Roman"/>
          <w:b/>
          <w:sz w:val="24"/>
          <w:szCs w:val="24"/>
        </w:rPr>
        <w:t>Popis gospodarskih subjekata s kojima Naručitelj u sukobu interesa</w:t>
      </w:r>
      <w:r w:rsidRPr="00CF3AF8">
        <w:rPr>
          <w:rFonts w:ascii="Times New Roman" w:eastAsia="Times New Roman" w:hAnsi="Times New Roman" w:cs="Times New Roman"/>
          <w:sz w:val="24"/>
          <w:szCs w:val="24"/>
        </w:rPr>
        <w:t xml:space="preserve">: Nema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b/>
          <w:sz w:val="24"/>
          <w:szCs w:val="24"/>
          <w:lang w:eastAsia="hr-HR"/>
        </w:rPr>
      </w:pP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 xml:space="preserve">2. UVJETI NABAVE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p>
    <w:p w:rsidR="00CF3AF8" w:rsidRPr="00CF3AF8" w:rsidRDefault="00CF3AF8" w:rsidP="00CF3AF8">
      <w:pPr>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2.1. Rok za dostavu ponuda</w:t>
      </w:r>
      <w:r w:rsidRPr="00CF3AF8">
        <w:rPr>
          <w:rFonts w:ascii="Times New Roman" w:eastAsia="Times New Roman" w:hAnsi="Times New Roman" w:cs="Times New Roman"/>
          <w:sz w:val="24"/>
          <w:szCs w:val="24"/>
          <w:lang w:eastAsia="hr-HR"/>
        </w:rPr>
        <w:t xml:space="preserve"> je</w:t>
      </w:r>
      <w:r w:rsidRPr="00CF3AF8">
        <w:rPr>
          <w:rFonts w:ascii="Times New Roman" w:eastAsia="Calibri" w:hAnsi="Times New Roman" w:cs="Times New Roman"/>
          <w:sz w:val="24"/>
          <w:szCs w:val="24"/>
        </w:rPr>
        <w:t xml:space="preserve"> </w:t>
      </w:r>
      <w:r w:rsidRPr="00CF3AF8">
        <w:rPr>
          <w:rFonts w:ascii="Times New Roman" w:eastAsia="Calibri" w:hAnsi="Times New Roman" w:cs="Times New Roman"/>
          <w:b/>
          <w:sz w:val="24"/>
          <w:szCs w:val="24"/>
        </w:rPr>
        <w:t>6. t</w:t>
      </w:r>
      <w:r w:rsidR="008B50E1">
        <w:rPr>
          <w:rFonts w:ascii="Times New Roman" w:eastAsia="Calibri" w:hAnsi="Times New Roman" w:cs="Times New Roman"/>
          <w:b/>
          <w:sz w:val="24"/>
          <w:szCs w:val="24"/>
        </w:rPr>
        <w:t>r</w:t>
      </w:r>
      <w:r w:rsidRPr="00CF3AF8">
        <w:rPr>
          <w:rFonts w:ascii="Times New Roman" w:eastAsia="Calibri" w:hAnsi="Times New Roman" w:cs="Times New Roman"/>
          <w:b/>
          <w:sz w:val="24"/>
          <w:szCs w:val="24"/>
        </w:rPr>
        <w:t>avnja 2023.u 14:00 sati</w:t>
      </w:r>
      <w:r w:rsidRPr="00CF3AF8">
        <w:rPr>
          <w:rFonts w:ascii="Times New Roman" w:eastAsia="Calibri" w:hAnsi="Times New Roman" w:cs="Times New Roman"/>
          <w:sz w:val="24"/>
          <w:szCs w:val="24"/>
        </w:rPr>
        <w:t>, bez obzira na način dostave.</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 xml:space="preserve">2.2.  Rok izvršenja usluge: </w:t>
      </w:r>
      <w:r w:rsidRPr="00CF3AF8">
        <w:rPr>
          <w:rFonts w:ascii="Times New Roman" w:eastAsia="Times New Roman" w:hAnsi="Times New Roman" w:cs="Times New Roman"/>
          <w:sz w:val="24"/>
          <w:szCs w:val="24"/>
          <w:lang w:eastAsia="hr-HR"/>
        </w:rPr>
        <w:t>1 godina</w:t>
      </w:r>
      <w:r w:rsidRPr="00CF3AF8">
        <w:rPr>
          <w:rFonts w:ascii="Times New Roman" w:eastAsia="Times New Roman" w:hAnsi="Times New Roman" w:cs="Times New Roman"/>
          <w:b/>
          <w:sz w:val="24"/>
          <w:szCs w:val="24"/>
          <w:lang w:eastAsia="hr-HR"/>
        </w:rPr>
        <w:t xml:space="preserve">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 xml:space="preserve">2.3. Rok valjanosti ponude </w:t>
      </w:r>
      <w:r w:rsidRPr="00CF3AF8">
        <w:rPr>
          <w:rFonts w:ascii="Times New Roman" w:eastAsia="Times New Roman" w:hAnsi="Times New Roman" w:cs="Times New Roman"/>
          <w:sz w:val="24"/>
          <w:szCs w:val="24"/>
          <w:lang w:eastAsia="hr-HR"/>
        </w:rPr>
        <w:t>je 30 dana,</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2.4. Mjesto izvršenja</w:t>
      </w:r>
      <w:r w:rsidRPr="00CF3AF8">
        <w:rPr>
          <w:rFonts w:ascii="Times New Roman" w:eastAsia="Times New Roman" w:hAnsi="Times New Roman" w:cs="Times New Roman"/>
          <w:sz w:val="24"/>
          <w:szCs w:val="24"/>
          <w:lang w:eastAsia="hr-HR"/>
        </w:rPr>
        <w:t xml:space="preserve">: Cres. </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2.5. Kriterij za odabir ponude</w:t>
      </w:r>
      <w:r w:rsidRPr="00CF3AF8">
        <w:rPr>
          <w:rFonts w:ascii="Times New Roman" w:eastAsia="Times New Roman" w:hAnsi="Times New Roman" w:cs="Times New Roman"/>
          <w:sz w:val="24"/>
          <w:szCs w:val="24"/>
          <w:lang w:eastAsia="hr-HR"/>
        </w:rPr>
        <w:t xml:space="preserve">: najniža cijena ponude. </w:t>
      </w: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r w:rsidRPr="00CF3AF8">
        <w:rPr>
          <w:rFonts w:ascii="Times New Roman" w:eastAsia="Times New Roman" w:hAnsi="Times New Roman" w:cs="Times New Roman"/>
          <w:b/>
          <w:sz w:val="24"/>
          <w:szCs w:val="24"/>
          <w:lang w:eastAsia="hr-HR"/>
        </w:rPr>
        <w:t>2.6. Rok, način i uvjeti plaćanja</w:t>
      </w:r>
      <w:r w:rsidRPr="00CF3AF8">
        <w:rPr>
          <w:rFonts w:ascii="Times New Roman" w:eastAsia="Times New Roman" w:hAnsi="Times New Roman" w:cs="Times New Roman"/>
          <w:sz w:val="24"/>
          <w:szCs w:val="24"/>
          <w:lang w:eastAsia="hr-HR"/>
        </w:rPr>
        <w:t>: P</w:t>
      </w:r>
      <w:r w:rsidRPr="00CF3AF8">
        <w:rPr>
          <w:rFonts w:ascii="Times New Roman" w:eastAsia="SimSun" w:hAnsi="Times New Roman" w:cs="Times New Roman"/>
          <w:sz w:val="24"/>
          <w:szCs w:val="24"/>
          <w:lang w:eastAsia="zh-CN"/>
        </w:rPr>
        <w:t>laćanje na osnovu ispostavljenog račun u roku od 15 dana.</w:t>
      </w: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numPr>
          <w:ilvl w:val="0"/>
          <w:numId w:val="12"/>
        </w:numPr>
        <w:suppressAutoHyphens/>
        <w:spacing w:after="0" w:line="240" w:lineRule="auto"/>
        <w:outlineLvl w:val="1"/>
        <w:rPr>
          <w:rFonts w:ascii="Times New Roman" w:eastAsia="SimSun" w:hAnsi="Times New Roman" w:cs="Times New Roman"/>
          <w:b/>
          <w:bCs/>
          <w:i/>
          <w:iCs/>
          <w:sz w:val="24"/>
          <w:szCs w:val="24"/>
          <w:lang w:eastAsia="zh-CN"/>
        </w:rPr>
      </w:pPr>
      <w:bookmarkStart w:id="1" w:name="_Toc33790204"/>
      <w:r w:rsidRPr="00CF3AF8">
        <w:rPr>
          <w:rFonts w:ascii="Times New Roman" w:eastAsia="SimSun" w:hAnsi="Times New Roman" w:cs="Times New Roman"/>
          <w:b/>
          <w:bCs/>
          <w:i/>
          <w:iCs/>
          <w:sz w:val="24"/>
          <w:szCs w:val="24"/>
          <w:lang w:eastAsia="zh-CN"/>
        </w:rPr>
        <w:t>Obvezni razlozi za isključenje gospodarskog subjekta</w:t>
      </w:r>
      <w:bookmarkEnd w:id="1"/>
    </w:p>
    <w:p w:rsidR="00CF3AF8" w:rsidRPr="00CF3AF8" w:rsidRDefault="00CF3AF8" w:rsidP="00CF3AF8">
      <w:pPr>
        <w:spacing w:after="0" w:line="240" w:lineRule="auto"/>
        <w:rPr>
          <w:rFonts w:ascii="Times New Roman" w:eastAsia="SimSun" w:hAnsi="Times New Roman" w:cs="Times New Roman"/>
          <w:sz w:val="24"/>
          <w:szCs w:val="24"/>
          <w:lang w:eastAsia="zh-CN"/>
        </w:rPr>
      </w:pPr>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2" w:name="_Toc24553038"/>
      <w:bookmarkStart w:id="3" w:name="_Toc24557991"/>
      <w:bookmarkStart w:id="4" w:name="_Toc24558102"/>
      <w:bookmarkStart w:id="5" w:name="_Toc33692409"/>
      <w:bookmarkStart w:id="6" w:name="_Toc33692502"/>
      <w:bookmarkStart w:id="7" w:name="_Toc33695473"/>
      <w:bookmarkStart w:id="8" w:name="_Toc33697225"/>
      <w:bookmarkStart w:id="9" w:name="_Toc33790205"/>
      <w:bookmarkEnd w:id="2"/>
      <w:bookmarkEnd w:id="3"/>
      <w:bookmarkEnd w:id="4"/>
      <w:bookmarkEnd w:id="5"/>
      <w:bookmarkEnd w:id="6"/>
      <w:bookmarkEnd w:id="7"/>
      <w:bookmarkEnd w:id="8"/>
      <w:bookmarkEnd w:id="9"/>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10" w:name="_Toc24553039"/>
      <w:bookmarkStart w:id="11" w:name="_Toc24557992"/>
      <w:bookmarkStart w:id="12" w:name="_Toc24558103"/>
      <w:bookmarkStart w:id="13" w:name="_Toc33692410"/>
      <w:bookmarkStart w:id="14" w:name="_Toc33692503"/>
      <w:bookmarkStart w:id="15" w:name="_Toc33695474"/>
      <w:bookmarkStart w:id="16" w:name="_Toc33697226"/>
      <w:bookmarkStart w:id="17" w:name="_Toc33790206"/>
      <w:bookmarkEnd w:id="10"/>
      <w:bookmarkEnd w:id="11"/>
      <w:bookmarkEnd w:id="12"/>
      <w:bookmarkEnd w:id="13"/>
      <w:bookmarkEnd w:id="14"/>
      <w:bookmarkEnd w:id="15"/>
      <w:bookmarkEnd w:id="16"/>
      <w:bookmarkEnd w:id="17"/>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18" w:name="_Toc24553040"/>
      <w:bookmarkStart w:id="19" w:name="_Toc24557993"/>
      <w:bookmarkStart w:id="20" w:name="_Toc24558104"/>
      <w:bookmarkStart w:id="21" w:name="_Toc33692411"/>
      <w:bookmarkStart w:id="22" w:name="_Toc33692504"/>
      <w:bookmarkStart w:id="23" w:name="_Toc33695475"/>
      <w:bookmarkStart w:id="24" w:name="_Toc33697227"/>
      <w:bookmarkStart w:id="25" w:name="_Toc33790207"/>
      <w:bookmarkEnd w:id="18"/>
      <w:bookmarkEnd w:id="19"/>
      <w:bookmarkEnd w:id="20"/>
      <w:bookmarkEnd w:id="21"/>
      <w:bookmarkEnd w:id="22"/>
      <w:bookmarkEnd w:id="23"/>
      <w:bookmarkEnd w:id="24"/>
      <w:bookmarkEnd w:id="25"/>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26" w:name="_Toc24553041"/>
      <w:bookmarkStart w:id="27" w:name="_Toc24557994"/>
      <w:bookmarkStart w:id="28" w:name="_Toc24558105"/>
      <w:bookmarkStart w:id="29" w:name="_Toc33692412"/>
      <w:bookmarkStart w:id="30" w:name="_Toc33692505"/>
      <w:bookmarkStart w:id="31" w:name="_Toc33695476"/>
      <w:bookmarkStart w:id="32" w:name="_Toc33697228"/>
      <w:bookmarkStart w:id="33" w:name="_Toc33790208"/>
      <w:bookmarkEnd w:id="26"/>
      <w:bookmarkEnd w:id="27"/>
      <w:bookmarkEnd w:id="28"/>
      <w:bookmarkEnd w:id="29"/>
      <w:bookmarkEnd w:id="30"/>
      <w:bookmarkEnd w:id="31"/>
      <w:bookmarkEnd w:id="32"/>
      <w:bookmarkEnd w:id="33"/>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34" w:name="_Toc24553042"/>
      <w:bookmarkStart w:id="35" w:name="_Toc24557995"/>
      <w:bookmarkStart w:id="36" w:name="_Toc24558106"/>
      <w:bookmarkStart w:id="37" w:name="_Toc33692413"/>
      <w:bookmarkStart w:id="38" w:name="_Toc33692506"/>
      <w:bookmarkStart w:id="39" w:name="_Toc33695477"/>
      <w:bookmarkStart w:id="40" w:name="_Toc33697229"/>
      <w:bookmarkStart w:id="41" w:name="_Toc33790209"/>
      <w:bookmarkEnd w:id="34"/>
      <w:bookmarkEnd w:id="35"/>
      <w:bookmarkEnd w:id="36"/>
      <w:bookmarkEnd w:id="37"/>
      <w:bookmarkEnd w:id="38"/>
      <w:bookmarkEnd w:id="39"/>
      <w:bookmarkEnd w:id="40"/>
      <w:bookmarkEnd w:id="41"/>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42" w:name="_Toc24553043"/>
      <w:bookmarkStart w:id="43" w:name="_Toc24557996"/>
      <w:bookmarkStart w:id="44" w:name="_Toc24558107"/>
      <w:bookmarkStart w:id="45" w:name="_Toc33692414"/>
      <w:bookmarkStart w:id="46" w:name="_Toc33692507"/>
      <w:bookmarkStart w:id="47" w:name="_Toc33695478"/>
      <w:bookmarkStart w:id="48" w:name="_Toc33697230"/>
      <w:bookmarkStart w:id="49" w:name="_Toc33790210"/>
      <w:bookmarkEnd w:id="42"/>
      <w:bookmarkEnd w:id="43"/>
      <w:bookmarkEnd w:id="44"/>
      <w:bookmarkEnd w:id="45"/>
      <w:bookmarkEnd w:id="46"/>
      <w:bookmarkEnd w:id="47"/>
      <w:bookmarkEnd w:id="48"/>
      <w:bookmarkEnd w:id="49"/>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50" w:name="_Toc24553044"/>
      <w:bookmarkStart w:id="51" w:name="_Toc24557997"/>
      <w:bookmarkStart w:id="52" w:name="_Toc24558108"/>
      <w:bookmarkStart w:id="53" w:name="_Toc33692415"/>
      <w:bookmarkStart w:id="54" w:name="_Toc33692508"/>
      <w:bookmarkStart w:id="55" w:name="_Toc33695479"/>
      <w:bookmarkStart w:id="56" w:name="_Toc33697231"/>
      <w:bookmarkStart w:id="57" w:name="_Toc33790211"/>
      <w:bookmarkEnd w:id="50"/>
      <w:bookmarkEnd w:id="51"/>
      <w:bookmarkEnd w:id="52"/>
      <w:bookmarkEnd w:id="53"/>
      <w:bookmarkEnd w:id="54"/>
      <w:bookmarkEnd w:id="55"/>
      <w:bookmarkEnd w:id="56"/>
      <w:bookmarkEnd w:id="57"/>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58" w:name="_Toc24553045"/>
      <w:bookmarkStart w:id="59" w:name="_Toc24557998"/>
      <w:bookmarkStart w:id="60" w:name="_Toc24558109"/>
      <w:bookmarkStart w:id="61" w:name="_Toc33692416"/>
      <w:bookmarkStart w:id="62" w:name="_Toc33692509"/>
      <w:bookmarkStart w:id="63" w:name="_Toc33695480"/>
      <w:bookmarkStart w:id="64" w:name="_Toc33697232"/>
      <w:bookmarkStart w:id="65" w:name="_Toc33790212"/>
      <w:bookmarkEnd w:id="58"/>
      <w:bookmarkEnd w:id="59"/>
      <w:bookmarkEnd w:id="60"/>
      <w:bookmarkEnd w:id="61"/>
      <w:bookmarkEnd w:id="62"/>
      <w:bookmarkEnd w:id="63"/>
      <w:bookmarkEnd w:id="64"/>
      <w:bookmarkEnd w:id="65"/>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66" w:name="_Toc24553046"/>
      <w:bookmarkStart w:id="67" w:name="_Toc24557999"/>
      <w:bookmarkStart w:id="68" w:name="_Toc24558110"/>
      <w:bookmarkStart w:id="69" w:name="_Toc33692417"/>
      <w:bookmarkStart w:id="70" w:name="_Toc33692510"/>
      <w:bookmarkStart w:id="71" w:name="_Toc33695481"/>
      <w:bookmarkStart w:id="72" w:name="_Toc33697233"/>
      <w:bookmarkStart w:id="73" w:name="_Toc33790213"/>
      <w:bookmarkEnd w:id="66"/>
      <w:bookmarkEnd w:id="67"/>
      <w:bookmarkEnd w:id="68"/>
      <w:bookmarkEnd w:id="69"/>
      <w:bookmarkEnd w:id="70"/>
      <w:bookmarkEnd w:id="71"/>
      <w:bookmarkEnd w:id="72"/>
      <w:bookmarkEnd w:id="73"/>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74" w:name="_Toc24553047"/>
      <w:bookmarkStart w:id="75" w:name="_Toc24558000"/>
      <w:bookmarkStart w:id="76" w:name="_Toc24558111"/>
      <w:bookmarkStart w:id="77" w:name="_Toc33692418"/>
      <w:bookmarkStart w:id="78" w:name="_Toc33692511"/>
      <w:bookmarkStart w:id="79" w:name="_Toc33695482"/>
      <w:bookmarkStart w:id="80" w:name="_Toc33697234"/>
      <w:bookmarkStart w:id="81" w:name="_Toc33790214"/>
      <w:bookmarkEnd w:id="74"/>
      <w:bookmarkEnd w:id="75"/>
      <w:bookmarkEnd w:id="76"/>
      <w:bookmarkEnd w:id="77"/>
      <w:bookmarkEnd w:id="78"/>
      <w:bookmarkEnd w:id="79"/>
      <w:bookmarkEnd w:id="80"/>
      <w:bookmarkEnd w:id="81"/>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82" w:name="_Toc24553048"/>
      <w:bookmarkStart w:id="83" w:name="_Toc24558001"/>
      <w:bookmarkStart w:id="84" w:name="_Toc24558112"/>
      <w:bookmarkStart w:id="85" w:name="_Toc33692419"/>
      <w:bookmarkStart w:id="86" w:name="_Toc33692512"/>
      <w:bookmarkStart w:id="87" w:name="_Toc33695483"/>
      <w:bookmarkStart w:id="88" w:name="_Toc33697235"/>
      <w:bookmarkStart w:id="89" w:name="_Toc33790215"/>
      <w:bookmarkEnd w:id="82"/>
      <w:bookmarkEnd w:id="83"/>
      <w:bookmarkEnd w:id="84"/>
      <w:bookmarkEnd w:id="85"/>
      <w:bookmarkEnd w:id="86"/>
      <w:bookmarkEnd w:id="87"/>
      <w:bookmarkEnd w:id="88"/>
      <w:bookmarkEnd w:id="89"/>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90" w:name="_Toc24553049"/>
      <w:bookmarkStart w:id="91" w:name="_Toc24558002"/>
      <w:bookmarkStart w:id="92" w:name="_Toc24558113"/>
      <w:bookmarkStart w:id="93" w:name="_Toc33692420"/>
      <w:bookmarkStart w:id="94" w:name="_Toc33692513"/>
      <w:bookmarkStart w:id="95" w:name="_Toc33695484"/>
      <w:bookmarkStart w:id="96" w:name="_Toc33697236"/>
      <w:bookmarkStart w:id="97" w:name="_Toc33790216"/>
      <w:bookmarkEnd w:id="90"/>
      <w:bookmarkEnd w:id="91"/>
      <w:bookmarkEnd w:id="92"/>
      <w:bookmarkEnd w:id="93"/>
      <w:bookmarkEnd w:id="94"/>
      <w:bookmarkEnd w:id="95"/>
      <w:bookmarkEnd w:id="96"/>
      <w:bookmarkEnd w:id="97"/>
    </w:p>
    <w:p w:rsidR="00CF3AF8" w:rsidRPr="00CF3AF8" w:rsidRDefault="00CF3AF8" w:rsidP="00CF3AF8">
      <w:pPr>
        <w:numPr>
          <w:ilvl w:val="0"/>
          <w:numId w:val="11"/>
        </w:numPr>
        <w:shd w:val="clear" w:color="auto" w:fill="DEEAF6"/>
        <w:suppressAutoHyphens/>
        <w:spacing w:after="0" w:line="240" w:lineRule="auto"/>
        <w:jc w:val="center"/>
        <w:outlineLvl w:val="0"/>
        <w:rPr>
          <w:rFonts w:ascii="Times New Roman" w:eastAsia="PMingLiU" w:hAnsi="Times New Roman" w:cs="Times New Roman"/>
          <w:b/>
          <w:vanish/>
          <w:sz w:val="24"/>
          <w:szCs w:val="24"/>
          <w:lang w:eastAsia="ar-SA"/>
        </w:rPr>
      </w:pPr>
      <w:bookmarkStart w:id="98" w:name="_Toc24553050"/>
      <w:bookmarkStart w:id="99" w:name="_Toc24558003"/>
      <w:bookmarkStart w:id="100" w:name="_Toc24558114"/>
      <w:bookmarkStart w:id="101" w:name="_Toc33692421"/>
      <w:bookmarkStart w:id="102" w:name="_Toc33692514"/>
      <w:bookmarkStart w:id="103" w:name="_Toc33695485"/>
      <w:bookmarkStart w:id="104" w:name="_Toc33697237"/>
      <w:bookmarkStart w:id="105" w:name="_Toc33790217"/>
      <w:bookmarkEnd w:id="98"/>
      <w:bookmarkEnd w:id="99"/>
      <w:bookmarkEnd w:id="100"/>
      <w:bookmarkEnd w:id="101"/>
      <w:bookmarkEnd w:id="102"/>
      <w:bookmarkEnd w:id="103"/>
      <w:bookmarkEnd w:id="104"/>
      <w:bookmarkEnd w:id="105"/>
    </w:p>
    <w:p w:rsidR="00CF3AF8" w:rsidRPr="00CF3AF8" w:rsidRDefault="00CF3AF8" w:rsidP="00CF3AF8">
      <w:pPr>
        <w:numPr>
          <w:ilvl w:val="1"/>
          <w:numId w:val="12"/>
        </w:numPr>
        <w:suppressAutoHyphens/>
        <w:spacing w:after="0" w:line="240" w:lineRule="auto"/>
        <w:outlineLvl w:val="2"/>
        <w:rPr>
          <w:rFonts w:ascii="Times New Roman" w:eastAsia="Times New Roman" w:hAnsi="Times New Roman" w:cs="Times New Roman"/>
          <w:b/>
          <w:bCs/>
          <w:sz w:val="24"/>
          <w:szCs w:val="24"/>
          <w:lang w:eastAsia="zh-CN"/>
        </w:rPr>
      </w:pPr>
      <w:bookmarkStart w:id="106" w:name="_Toc33790218"/>
      <w:r w:rsidRPr="00CF3AF8">
        <w:rPr>
          <w:rFonts w:ascii="Times New Roman" w:eastAsia="Times New Roman" w:hAnsi="Times New Roman" w:cs="Times New Roman"/>
          <w:b/>
          <w:bCs/>
          <w:sz w:val="24"/>
          <w:szCs w:val="24"/>
          <w:lang w:eastAsia="zh-CN"/>
        </w:rPr>
        <w:t xml:space="preserve"> Nekažnjavanje</w:t>
      </w:r>
      <w:bookmarkEnd w:id="106"/>
      <w:r w:rsidRPr="00CF3AF8">
        <w:rPr>
          <w:rFonts w:ascii="Times New Roman" w:eastAsia="Times New Roman" w:hAnsi="Times New Roman" w:cs="Times New Roman"/>
          <w:b/>
          <w:bCs/>
          <w:sz w:val="24"/>
          <w:szCs w:val="24"/>
          <w:lang w:eastAsia="zh-CN"/>
        </w:rPr>
        <w:t xml:space="preserve"> </w:t>
      </w:r>
    </w:p>
    <w:p w:rsidR="00CF3AF8" w:rsidRPr="00CF3AF8" w:rsidRDefault="00CF3AF8" w:rsidP="00CF3AF8">
      <w:pPr>
        <w:tabs>
          <w:tab w:val="left" w:pos="0"/>
          <w:tab w:val="left" w:pos="709"/>
        </w:tabs>
        <w:spacing w:after="0" w:line="240" w:lineRule="auto"/>
        <w:jc w:val="center"/>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Javni Naručitelj će iz postupka nabave isključiti gospodarskog subjekta, ako utvrdi da:</w:t>
      </w:r>
    </w:p>
    <w:p w:rsidR="00CF3AF8" w:rsidRPr="00CF3AF8" w:rsidRDefault="00CF3AF8" w:rsidP="00CF3AF8">
      <w:pPr>
        <w:tabs>
          <w:tab w:val="left" w:pos="0"/>
          <w:tab w:val="left" w:pos="709"/>
        </w:tabs>
        <w:spacing w:after="0" w:line="240" w:lineRule="auto"/>
        <w:jc w:val="center"/>
        <w:rPr>
          <w:rFonts w:ascii="Times New Roman" w:eastAsia="Times New Roman" w:hAnsi="Times New Roman" w:cs="Times New Roman"/>
          <w:sz w:val="24"/>
          <w:szCs w:val="24"/>
          <w:lang w:eastAsia="hr-HR"/>
        </w:rPr>
      </w:pPr>
    </w:p>
    <w:p w:rsidR="00CF3AF8" w:rsidRPr="00CF3AF8" w:rsidRDefault="00CF3AF8" w:rsidP="00CF3AF8">
      <w:pPr>
        <w:numPr>
          <w:ilvl w:val="0"/>
          <w:numId w:val="3"/>
        </w:numPr>
        <w:tabs>
          <w:tab w:val="left" w:pos="0"/>
          <w:tab w:val="left" w:pos="426"/>
        </w:tabs>
        <w:suppressAutoHyphens/>
        <w:spacing w:after="0" w:line="240" w:lineRule="auto"/>
        <w:ind w:left="426" w:hanging="426"/>
        <w:jc w:val="both"/>
        <w:rPr>
          <w:rFonts w:ascii="Times New Roman" w:eastAsia="Times New Roman" w:hAnsi="Times New Roman" w:cs="Times New Roman"/>
          <w:b/>
          <w:bCs/>
          <w:sz w:val="24"/>
          <w:szCs w:val="24"/>
          <w:lang w:eastAsia="hr-HR"/>
        </w:rPr>
      </w:pPr>
      <w:r w:rsidRPr="00CF3AF8">
        <w:rPr>
          <w:rFonts w:ascii="Times New Roman" w:eastAsia="Times New Roman" w:hAnsi="Times New Roman" w:cs="Times New Roman"/>
          <w:b/>
          <w:bCs/>
          <w:sz w:val="24"/>
          <w:szCs w:val="24"/>
          <w:lang w:eastAsia="hr-HR"/>
        </w:rPr>
        <w:t xml:space="preserve">je gospodarski subjekt koji ima poslovni </w:t>
      </w:r>
      <w:proofErr w:type="spellStart"/>
      <w:r w:rsidRPr="00CF3AF8">
        <w:rPr>
          <w:rFonts w:ascii="Times New Roman" w:eastAsia="Times New Roman" w:hAnsi="Times New Roman" w:cs="Times New Roman"/>
          <w:b/>
          <w:bCs/>
          <w:sz w:val="24"/>
          <w:szCs w:val="24"/>
          <w:lang w:eastAsia="hr-HR"/>
        </w:rPr>
        <w:t>nastan</w:t>
      </w:r>
      <w:proofErr w:type="spellEnd"/>
      <w:r w:rsidRPr="00CF3AF8">
        <w:rPr>
          <w:rFonts w:ascii="Times New Roman" w:eastAsia="Times New Roman" w:hAnsi="Times New Roman" w:cs="Times New Roman"/>
          <w:b/>
          <w:bCs/>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CF3AF8" w:rsidRPr="00CF3AF8" w:rsidRDefault="00CF3AF8" w:rsidP="00CF3AF8">
      <w:pPr>
        <w:tabs>
          <w:tab w:val="left" w:pos="0"/>
          <w:tab w:val="left" w:pos="426"/>
        </w:tabs>
        <w:spacing w:after="0" w:line="240" w:lineRule="auto"/>
        <w:ind w:left="426"/>
        <w:jc w:val="both"/>
        <w:rPr>
          <w:rFonts w:ascii="Times New Roman" w:eastAsia="Times New Roman" w:hAnsi="Times New Roman" w:cs="Times New Roman"/>
          <w:b/>
          <w:bCs/>
          <w:sz w:val="24"/>
          <w:szCs w:val="24"/>
          <w:lang w:eastAsia="hr-HR"/>
        </w:rPr>
      </w:pP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a) sudjelovanje u zločinačkoj organizaciji, na temelju</w:t>
      </w:r>
    </w:p>
    <w:p w:rsidR="00CF3AF8" w:rsidRPr="00CF3AF8" w:rsidRDefault="00CF3AF8" w:rsidP="00CF3AF8">
      <w:pPr>
        <w:numPr>
          <w:ilvl w:val="0"/>
          <w:numId w:val="5"/>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328. (zločinačko udruženje) i članka 329. (počinjenje kaznenog djela u sastavu zločinačkog udruženja) Kaznenog zakona</w:t>
      </w:r>
    </w:p>
    <w:p w:rsidR="00CF3AF8" w:rsidRPr="00CF3AF8" w:rsidRDefault="00CF3AF8" w:rsidP="00CF3AF8">
      <w:pPr>
        <w:numPr>
          <w:ilvl w:val="0"/>
          <w:numId w:val="5"/>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333. (udruživanje za počinjenje kaznenih djela), iz Kaznenog zakona („Narodne novine“, br. 110/97., 27/98., 50/00., 129/00., 51/01., 111/03., 190/03., 105/04., 84/05., 71/06., 110/07., 152/08., 57/11., 77/11. i 143/12.)</w:t>
      </w: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b) korupciju, na temelju</w:t>
      </w:r>
    </w:p>
    <w:p w:rsidR="00CF3AF8" w:rsidRPr="00CF3AF8" w:rsidRDefault="00CF3AF8" w:rsidP="00CF3AF8">
      <w:pPr>
        <w:numPr>
          <w:ilvl w:val="0"/>
          <w:numId w:val="6"/>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CF3AF8" w:rsidRPr="00CF3AF8" w:rsidRDefault="00CF3AF8" w:rsidP="00CF3AF8">
      <w:pPr>
        <w:numPr>
          <w:ilvl w:val="0"/>
          <w:numId w:val="6"/>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c) prijevaru, na temelju</w:t>
      </w:r>
    </w:p>
    <w:p w:rsidR="00CF3AF8" w:rsidRPr="00CF3AF8" w:rsidRDefault="00CF3AF8" w:rsidP="00CF3AF8">
      <w:pPr>
        <w:numPr>
          <w:ilvl w:val="0"/>
          <w:numId w:val="7"/>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236. (prijevara), članka 247. (prijevara u gospodarskom poslovanju), članka 256. (utaja poreza ili carine) i članka 258. (subvencijska prijevara) Kaznenog zakona</w:t>
      </w:r>
    </w:p>
    <w:p w:rsidR="00CF3AF8" w:rsidRPr="00CF3AF8" w:rsidRDefault="00CF3AF8" w:rsidP="00CF3AF8">
      <w:pPr>
        <w:numPr>
          <w:ilvl w:val="0"/>
          <w:numId w:val="7"/>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d) terorizam ili kaznena djela povezana s terorističkim aktivnostima, na temelju</w:t>
      </w:r>
    </w:p>
    <w:p w:rsidR="00CF3AF8" w:rsidRPr="00CF3AF8" w:rsidRDefault="00CF3AF8" w:rsidP="00CF3AF8">
      <w:pPr>
        <w:numPr>
          <w:ilvl w:val="0"/>
          <w:numId w:val="8"/>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97. (terorizam) članka 99. (javno poticanje na terorizam), članka 100. (novačenje za terorizam), članka 101. (obuka za terorizam) i članka 102. (terorističko udruženje) Kaznenog zakona</w:t>
      </w:r>
    </w:p>
    <w:p w:rsidR="00CF3AF8" w:rsidRPr="00CF3AF8" w:rsidRDefault="00CF3AF8" w:rsidP="00CF3AF8">
      <w:pPr>
        <w:numPr>
          <w:ilvl w:val="0"/>
          <w:numId w:val="8"/>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e) pranje novca ili financiranje terorizma, na temelju</w:t>
      </w:r>
    </w:p>
    <w:p w:rsidR="00CF3AF8" w:rsidRPr="00CF3AF8" w:rsidRDefault="00CF3AF8" w:rsidP="00CF3AF8">
      <w:pPr>
        <w:numPr>
          <w:ilvl w:val="0"/>
          <w:numId w:val="9"/>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98. (financiranje terorizma) i članka 265. (pranje novca) Kaznenog zakona</w:t>
      </w:r>
    </w:p>
    <w:p w:rsidR="00CF3AF8" w:rsidRPr="00CF3AF8" w:rsidRDefault="00CF3AF8" w:rsidP="00CF3AF8">
      <w:pPr>
        <w:numPr>
          <w:ilvl w:val="0"/>
          <w:numId w:val="9"/>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279. (pranje novca) iz Kaznenog zakona („Narodne novine“, br. 110/97., 27/98., 50/00., 129/00., 51/01., 111/03., 190/03., 105/04., 84/05., 71/06., 110/07., 152/08., 57/11., 77/11. i 143/12.)</w:t>
      </w:r>
    </w:p>
    <w:p w:rsidR="00CF3AF8" w:rsidRPr="00CF3AF8" w:rsidRDefault="00CF3AF8" w:rsidP="00CF3AF8">
      <w:pPr>
        <w:tabs>
          <w:tab w:val="left" w:pos="0"/>
          <w:tab w:val="left" w:pos="709"/>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f) dječji rad ili druge oblike trgovanja ljudima, na temelju</w:t>
      </w:r>
    </w:p>
    <w:p w:rsidR="00CF3AF8" w:rsidRPr="00CF3AF8" w:rsidRDefault="00CF3AF8" w:rsidP="00CF3AF8">
      <w:pPr>
        <w:numPr>
          <w:ilvl w:val="0"/>
          <w:numId w:val="10"/>
        </w:numPr>
        <w:tabs>
          <w:tab w:val="left" w:pos="0"/>
          <w:tab w:val="left" w:pos="709"/>
        </w:tabs>
        <w:suppressAutoHyphen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članka 106. (trgovanje ljudima) Kaznenog zakona</w:t>
      </w:r>
    </w:p>
    <w:p w:rsidR="00CF3AF8" w:rsidRPr="00CF3AF8" w:rsidRDefault="00CF3AF8" w:rsidP="00CF3AF8">
      <w:pPr>
        <w:numPr>
          <w:ilvl w:val="0"/>
          <w:numId w:val="10"/>
        </w:numPr>
        <w:tabs>
          <w:tab w:val="left" w:pos="0"/>
          <w:tab w:val="left" w:pos="709"/>
        </w:tabs>
        <w:suppressAutoHyphens/>
        <w:spacing w:after="0" w:line="240" w:lineRule="auto"/>
        <w:jc w:val="both"/>
        <w:rPr>
          <w:rFonts w:ascii="Times New Roman" w:eastAsia="Times New Roman" w:hAnsi="Times New Roman" w:cs="Times New Roman"/>
          <w:b/>
          <w:color w:val="000000"/>
          <w:sz w:val="24"/>
          <w:szCs w:val="24"/>
          <w:lang w:eastAsia="hr-HR"/>
        </w:rPr>
      </w:pPr>
      <w:r w:rsidRPr="00CF3AF8">
        <w:rPr>
          <w:rFonts w:ascii="Times New Roman" w:eastAsia="Times New Roman" w:hAnsi="Times New Roman" w:cs="Times New Roman"/>
          <w:sz w:val="24"/>
          <w:szCs w:val="24"/>
          <w:lang w:eastAsia="hr-HR"/>
        </w:rPr>
        <w:t>članka 175. (trgovanje ljudima i ropstvo) iz Kaznenog zakona („Narodne novine“, br. 110/97., 27/98., 50/00., 129/00., 51/01., 111/03., 190/03., 105/04., 84/05., 71/06., 110/07., 152/08., 57/11., 77/11. i 143/12.), ili</w:t>
      </w:r>
    </w:p>
    <w:p w:rsidR="00CF3AF8" w:rsidRPr="00CF3AF8" w:rsidRDefault="00CF3AF8" w:rsidP="00CF3AF8">
      <w:pPr>
        <w:tabs>
          <w:tab w:val="left" w:pos="0"/>
          <w:tab w:val="left" w:pos="709"/>
        </w:tabs>
        <w:spacing w:after="0" w:line="240" w:lineRule="auto"/>
        <w:ind w:left="360"/>
        <w:jc w:val="both"/>
        <w:rPr>
          <w:rFonts w:ascii="Times New Roman" w:eastAsia="Times New Roman" w:hAnsi="Times New Roman" w:cs="Times New Roman"/>
          <w:b/>
          <w:color w:val="000000"/>
          <w:sz w:val="24"/>
          <w:szCs w:val="24"/>
          <w:lang w:eastAsia="hr-HR"/>
        </w:rPr>
      </w:pPr>
    </w:p>
    <w:p w:rsidR="00CF3AF8" w:rsidRPr="00CF3AF8" w:rsidRDefault="00CF3AF8" w:rsidP="00CF3AF8">
      <w:pPr>
        <w:suppressAutoHyphens/>
        <w:spacing w:after="0" w:line="240" w:lineRule="auto"/>
        <w:ind w:left="360"/>
        <w:jc w:val="both"/>
        <w:rPr>
          <w:rFonts w:ascii="Times New Roman" w:eastAsia="SimSun" w:hAnsi="Times New Roman" w:cs="Times New Roman"/>
          <w:color w:val="000000"/>
          <w:sz w:val="24"/>
          <w:szCs w:val="24"/>
          <w:lang w:eastAsia="zh-CN"/>
        </w:rPr>
      </w:pPr>
      <w:r w:rsidRPr="00CF3AF8">
        <w:rPr>
          <w:rFonts w:ascii="Times New Roman" w:eastAsia="SimSun" w:hAnsi="Times New Roman" w:cs="Times New Roman"/>
          <w:color w:val="000000"/>
          <w:sz w:val="24"/>
          <w:szCs w:val="24"/>
          <w:lang w:eastAsia="zh-CN"/>
        </w:rPr>
        <w:t xml:space="preserve">je </w:t>
      </w:r>
      <w:r w:rsidRPr="00CF3AF8">
        <w:rPr>
          <w:rFonts w:ascii="Times New Roman" w:eastAsia="SimSun" w:hAnsi="Times New Roman" w:cs="Times New Roman"/>
          <w:b/>
          <w:bCs/>
          <w:color w:val="000000"/>
          <w:sz w:val="24"/>
          <w:szCs w:val="24"/>
          <w:lang w:eastAsia="zh-CN"/>
        </w:rPr>
        <w:t xml:space="preserve">gospodarski subjekt koji nema poslovni </w:t>
      </w:r>
      <w:proofErr w:type="spellStart"/>
      <w:r w:rsidRPr="00CF3AF8">
        <w:rPr>
          <w:rFonts w:ascii="Times New Roman" w:eastAsia="SimSun" w:hAnsi="Times New Roman" w:cs="Times New Roman"/>
          <w:b/>
          <w:bCs/>
          <w:color w:val="000000"/>
          <w:sz w:val="24"/>
          <w:szCs w:val="24"/>
          <w:lang w:eastAsia="zh-CN"/>
        </w:rPr>
        <w:t>nastan</w:t>
      </w:r>
      <w:proofErr w:type="spellEnd"/>
      <w:r w:rsidRPr="00CF3AF8">
        <w:rPr>
          <w:rFonts w:ascii="Times New Roman" w:eastAsia="SimSun" w:hAnsi="Times New Roman" w:cs="Times New Roman"/>
          <w:b/>
          <w:bCs/>
          <w:color w:val="000000"/>
          <w:sz w:val="24"/>
          <w:szCs w:val="24"/>
          <w:lang w:eastAsia="zh-CN"/>
        </w:rPr>
        <w:t xml:space="preserve"> u Republici Hrvatskoj</w:t>
      </w:r>
      <w:r w:rsidRPr="00CF3AF8">
        <w:rPr>
          <w:rFonts w:ascii="Times New Roman" w:eastAsia="SimSun" w:hAnsi="Times New Roman" w:cs="Times New Roman"/>
          <w:color w:val="000000"/>
          <w:sz w:val="24"/>
          <w:szCs w:val="24"/>
          <w:lang w:eastAsia="zh-CN"/>
        </w:rPr>
        <w:t xml:space="preserve">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CF3AF8">
        <w:rPr>
          <w:rFonts w:ascii="Times New Roman" w:eastAsia="SimSun" w:hAnsi="Times New Roman" w:cs="Times New Roman"/>
          <w:color w:val="000000"/>
          <w:sz w:val="24"/>
          <w:szCs w:val="24"/>
          <w:lang w:eastAsia="zh-CN"/>
        </w:rPr>
        <w:t>podtočaka</w:t>
      </w:r>
      <w:proofErr w:type="spellEnd"/>
      <w:r w:rsidRPr="00CF3AF8">
        <w:rPr>
          <w:rFonts w:ascii="Times New Roman" w:eastAsia="SimSun" w:hAnsi="Times New Roman" w:cs="Times New Roman"/>
          <w:color w:val="000000"/>
          <w:sz w:val="24"/>
          <w:szCs w:val="24"/>
          <w:lang w:eastAsia="zh-CN"/>
        </w:rPr>
        <w:t xml:space="preserve"> od a) do f) ovoga </w:t>
      </w:r>
      <w:r w:rsidRPr="00CF3AF8">
        <w:rPr>
          <w:rFonts w:ascii="Times New Roman" w:eastAsia="SimSun" w:hAnsi="Times New Roman" w:cs="Times New Roman"/>
          <w:color w:val="000000"/>
          <w:sz w:val="24"/>
          <w:szCs w:val="24"/>
          <w:lang w:eastAsia="zh-CN"/>
        </w:rPr>
        <w:lastRenderedPageBreak/>
        <w:t xml:space="preserve">stavka i za odgovarajuća kaznena djela koja, prema nacionalnim propisima države poslovnog </w:t>
      </w:r>
      <w:proofErr w:type="spellStart"/>
      <w:r w:rsidRPr="00CF3AF8">
        <w:rPr>
          <w:rFonts w:ascii="Times New Roman" w:eastAsia="SimSun" w:hAnsi="Times New Roman" w:cs="Times New Roman"/>
          <w:color w:val="000000"/>
          <w:sz w:val="24"/>
          <w:szCs w:val="24"/>
          <w:lang w:eastAsia="zh-CN"/>
        </w:rPr>
        <w:t>nastana</w:t>
      </w:r>
      <w:proofErr w:type="spellEnd"/>
      <w:r w:rsidRPr="00CF3AF8">
        <w:rPr>
          <w:rFonts w:ascii="Times New Roman" w:eastAsia="SimSun" w:hAnsi="Times New Roman" w:cs="Times New Roman"/>
          <w:color w:val="000000"/>
          <w:sz w:val="24"/>
          <w:szCs w:val="24"/>
          <w:lang w:eastAsia="zh-CN"/>
        </w:rPr>
        <w:t xml:space="preserve"> gospodarskog subjekta, </w:t>
      </w:r>
    </w:p>
    <w:p w:rsidR="00CF3AF8" w:rsidRPr="00CF3AF8" w:rsidRDefault="00CF3AF8" w:rsidP="00CF3AF8">
      <w:pPr>
        <w:suppressAutoHyphens/>
        <w:spacing w:after="0" w:line="240" w:lineRule="auto"/>
        <w:ind w:left="360"/>
        <w:jc w:val="both"/>
        <w:rPr>
          <w:rFonts w:ascii="Times New Roman" w:eastAsia="SimSun" w:hAnsi="Times New Roman" w:cs="Times New Roman"/>
          <w:color w:val="000000"/>
          <w:sz w:val="24"/>
          <w:szCs w:val="24"/>
          <w:lang w:eastAsia="zh-CN"/>
        </w:rPr>
      </w:pPr>
      <w:r w:rsidRPr="00CF3AF8">
        <w:rPr>
          <w:rFonts w:ascii="Times New Roman" w:eastAsia="SimSun" w:hAnsi="Times New Roman" w:cs="Times New Roman"/>
          <w:color w:val="000000"/>
          <w:sz w:val="24"/>
          <w:szCs w:val="24"/>
          <w:lang w:eastAsia="zh-CN"/>
        </w:rPr>
        <w:t>odnosno države čiji je osoba državljanin, obuhvaćaju razloge za isključenje iz članka 57. stavka 1. točaka od (a) do (f) Direktive 2014/24/EU.</w:t>
      </w:r>
    </w:p>
    <w:p w:rsidR="00CF3AF8" w:rsidRPr="00CF3AF8" w:rsidRDefault="00CF3AF8" w:rsidP="00CF3AF8">
      <w:pPr>
        <w:tabs>
          <w:tab w:val="left" w:pos="0"/>
        </w:tabs>
        <w:spacing w:after="0" w:line="240" w:lineRule="auto"/>
        <w:ind w:left="284"/>
        <w:jc w:val="both"/>
        <w:rPr>
          <w:rFonts w:ascii="Times New Roman" w:eastAsia="Times New Roman" w:hAnsi="Times New Roman" w:cs="Times New Roman"/>
          <w:color w:val="000000"/>
          <w:sz w:val="24"/>
          <w:szCs w:val="24"/>
          <w:lang w:eastAsia="hr-HR"/>
        </w:rPr>
      </w:pPr>
    </w:p>
    <w:p w:rsidR="00CF3AF8" w:rsidRPr="00CF3AF8" w:rsidRDefault="00CF3AF8" w:rsidP="00CF3AF8">
      <w:pPr>
        <w:tabs>
          <w:tab w:val="left" w:pos="0"/>
        </w:tabs>
        <w:spacing w:after="0" w:line="240" w:lineRule="auto"/>
        <w:jc w:val="both"/>
        <w:rPr>
          <w:rFonts w:ascii="Times New Roman" w:eastAsia="Times New Roman" w:hAnsi="Times New Roman" w:cs="Times New Roman"/>
          <w:b/>
          <w:bCs/>
          <w:color w:val="000000"/>
          <w:sz w:val="24"/>
          <w:szCs w:val="24"/>
          <w:lang w:eastAsia="hr-HR"/>
        </w:rPr>
      </w:pPr>
      <w:r w:rsidRPr="00CF3AF8">
        <w:rPr>
          <w:rFonts w:ascii="Times New Roman" w:eastAsia="Times New Roman" w:hAnsi="Times New Roman" w:cs="Times New Roman"/>
          <w:b/>
          <w:bCs/>
          <w:color w:val="000000"/>
          <w:sz w:val="24"/>
          <w:szCs w:val="24"/>
          <w:lang w:eastAsia="hr-HR"/>
        </w:rPr>
        <w:t xml:space="preserve">Za potrebe dokazivanja nepostojanja osnova za isključenje iz točke 3.1. stavke </w:t>
      </w:r>
      <w:r w:rsidRPr="00CF3AF8">
        <w:rPr>
          <w:rFonts w:ascii="Times New Roman" w:eastAsia="Times New Roman" w:hAnsi="Times New Roman" w:cs="Times New Roman"/>
          <w:color w:val="000000"/>
          <w:sz w:val="24"/>
          <w:szCs w:val="24"/>
          <w:lang w:eastAsia="hr-HR"/>
        </w:rPr>
        <w:t xml:space="preserve"> </w:t>
      </w:r>
      <w:r w:rsidRPr="00CF3AF8">
        <w:rPr>
          <w:rFonts w:ascii="Times New Roman" w:eastAsia="Times New Roman" w:hAnsi="Times New Roman" w:cs="Times New Roman"/>
          <w:b/>
          <w:bCs/>
          <w:color w:val="000000"/>
          <w:sz w:val="24"/>
          <w:szCs w:val="24"/>
          <w:lang w:eastAsia="hr-HR"/>
        </w:rPr>
        <w:t>ovog Poziva gospodarski subjekt u ponudi dostavlja Izjavu o nekažnjavanju.</w:t>
      </w:r>
      <w:r w:rsidRPr="00CF3AF8">
        <w:rPr>
          <w:rFonts w:ascii="Times New Roman" w:eastAsia="Times New Roman" w:hAnsi="Times New Roman" w:cs="Times New Roman"/>
          <w:color w:val="000000"/>
          <w:sz w:val="24"/>
          <w:szCs w:val="24"/>
          <w:lang w:eastAsia="hr-HR"/>
        </w:rPr>
        <w:t xml:space="preserve"> Izjavu daje osoba po zakonu ovlaštena za zastupanje gospodarskog subjekta. U tu svrhu potrebno je popuniti obrazac Izjave o nekažnjavanju.  </w:t>
      </w:r>
      <w:r w:rsidRPr="00CF3AF8">
        <w:rPr>
          <w:rFonts w:ascii="Times New Roman" w:eastAsia="Times New Roman" w:hAnsi="Times New Roman" w:cs="Times New Roman"/>
          <w:b/>
          <w:bCs/>
          <w:color w:val="000000"/>
          <w:sz w:val="24"/>
          <w:szCs w:val="24"/>
          <w:lang w:eastAsia="hr-HR"/>
        </w:rPr>
        <w:t xml:space="preserve">Gospodarski subjekt može koristiti obrazac izjave o nekažnjavanju koji se nalazi u </w:t>
      </w:r>
      <w:r w:rsidRPr="00CF3AF8">
        <w:rPr>
          <w:rFonts w:ascii="Times New Roman" w:eastAsia="Times New Roman" w:hAnsi="Times New Roman" w:cs="Times New Roman"/>
          <w:b/>
          <w:bCs/>
          <w:sz w:val="24"/>
          <w:szCs w:val="24"/>
          <w:lang w:eastAsia="hr-HR"/>
        </w:rPr>
        <w:t xml:space="preserve">Prilogu </w:t>
      </w:r>
      <w:r w:rsidRPr="00CF3AF8">
        <w:rPr>
          <w:rFonts w:ascii="Times New Roman" w:eastAsia="Times New Roman" w:hAnsi="Times New Roman" w:cs="Times New Roman"/>
          <w:b/>
          <w:bCs/>
          <w:color w:val="000000"/>
          <w:sz w:val="24"/>
          <w:szCs w:val="24"/>
          <w:lang w:eastAsia="hr-HR"/>
        </w:rPr>
        <w:t>ovoga Poziva.</w:t>
      </w:r>
    </w:p>
    <w:p w:rsidR="00CF3AF8" w:rsidRPr="00CF3AF8" w:rsidRDefault="00CF3AF8" w:rsidP="00CF3AF8">
      <w:pPr>
        <w:tabs>
          <w:tab w:val="left" w:pos="0"/>
        </w:tabs>
        <w:spacing w:after="0" w:line="240" w:lineRule="auto"/>
        <w:jc w:val="both"/>
        <w:rPr>
          <w:rFonts w:ascii="Times New Roman" w:eastAsia="Times New Roman" w:hAnsi="Times New Roman" w:cs="Times New Roman"/>
          <w:b/>
          <w:bCs/>
          <w:color w:val="000000"/>
          <w:sz w:val="24"/>
          <w:szCs w:val="24"/>
          <w:lang w:eastAsia="hr-HR"/>
        </w:rPr>
      </w:pPr>
      <w:r w:rsidRPr="00CF3AF8">
        <w:rPr>
          <w:rFonts w:ascii="Times New Roman" w:eastAsia="Times New Roman" w:hAnsi="Times New Roman" w:cs="Times New Roman"/>
          <w:b/>
          <w:bCs/>
          <w:color w:val="000000"/>
          <w:sz w:val="24"/>
          <w:szCs w:val="24"/>
          <w:lang w:eastAsia="hr-HR"/>
        </w:rPr>
        <w:t>Izjava ne smije biti starija od tri (3) mjeseca računajući od dana slanja Poziva na dostavu ponude.</w:t>
      </w:r>
    </w:p>
    <w:p w:rsidR="00CF3AF8" w:rsidRPr="00CF3AF8" w:rsidRDefault="00CF3AF8" w:rsidP="00CF3AF8">
      <w:pPr>
        <w:tabs>
          <w:tab w:val="left" w:pos="0"/>
        </w:tabs>
        <w:spacing w:after="0" w:line="240" w:lineRule="auto"/>
        <w:jc w:val="both"/>
        <w:rPr>
          <w:rFonts w:ascii="Times New Roman" w:eastAsia="Times New Roman" w:hAnsi="Times New Roman" w:cs="Times New Roman"/>
          <w:b/>
          <w:bCs/>
          <w:color w:val="000000"/>
          <w:sz w:val="24"/>
          <w:szCs w:val="24"/>
          <w:lang w:eastAsia="hr-HR"/>
        </w:rPr>
      </w:pPr>
      <w:r w:rsidRPr="00CF3AF8">
        <w:rPr>
          <w:rFonts w:ascii="Times New Roman" w:eastAsia="Times New Roman" w:hAnsi="Times New Roman" w:cs="Times New Roman"/>
          <w:color w:val="000000"/>
          <w:sz w:val="24"/>
          <w:szCs w:val="24"/>
          <w:lang w:eastAsia="hr-HR"/>
        </w:rPr>
        <w:t xml:space="preserve">Izjavu </w:t>
      </w:r>
      <w:r w:rsidRPr="00CF3AF8">
        <w:rPr>
          <w:rFonts w:ascii="Times New Roman" w:eastAsia="Times New Roman" w:hAnsi="Times New Roman" w:cs="Times New Roman"/>
          <w:b/>
          <w:bCs/>
          <w:color w:val="000000"/>
          <w:sz w:val="24"/>
          <w:szCs w:val="24"/>
          <w:u w:val="single"/>
          <w:lang w:eastAsia="hr-HR"/>
        </w:rPr>
        <w:t>nije</w:t>
      </w:r>
      <w:r w:rsidRPr="00CF3AF8">
        <w:rPr>
          <w:rFonts w:ascii="Times New Roman" w:eastAsia="Times New Roman" w:hAnsi="Times New Roman" w:cs="Times New Roman"/>
          <w:color w:val="000000"/>
          <w:sz w:val="24"/>
          <w:szCs w:val="24"/>
          <w:lang w:eastAsia="hr-HR"/>
        </w:rPr>
        <w:t xml:space="preserve"> potrebno ovjeriti potpisom kod nadležne sudske ili upravne vlasti, javnog bilježnika ili strukovnog ili trgovinskog tijela u državi poslovnog </w:t>
      </w:r>
      <w:proofErr w:type="spellStart"/>
      <w:r w:rsidRPr="00CF3AF8">
        <w:rPr>
          <w:rFonts w:ascii="Times New Roman" w:eastAsia="Times New Roman" w:hAnsi="Times New Roman" w:cs="Times New Roman"/>
          <w:color w:val="000000"/>
          <w:sz w:val="24"/>
          <w:szCs w:val="24"/>
          <w:lang w:eastAsia="hr-HR"/>
        </w:rPr>
        <w:t>nastana</w:t>
      </w:r>
      <w:proofErr w:type="spellEnd"/>
      <w:r w:rsidRPr="00CF3AF8">
        <w:rPr>
          <w:rFonts w:ascii="Times New Roman" w:eastAsia="Times New Roman" w:hAnsi="Times New Roman" w:cs="Times New Roman"/>
          <w:color w:val="000000"/>
          <w:sz w:val="24"/>
          <w:szCs w:val="24"/>
          <w:lang w:eastAsia="hr-HR"/>
        </w:rPr>
        <w:t xml:space="preserve"> gospodarskog subjekta, odnosno državi čiji je osoba državljanin.</w:t>
      </w:r>
    </w:p>
    <w:p w:rsidR="00CF3AF8" w:rsidRPr="00CF3AF8" w:rsidRDefault="00CF3AF8" w:rsidP="00CF3AF8">
      <w:pPr>
        <w:tabs>
          <w:tab w:val="left" w:pos="0"/>
        </w:tabs>
        <w:spacing w:after="0" w:line="240" w:lineRule="auto"/>
        <w:jc w:val="both"/>
        <w:rPr>
          <w:rFonts w:ascii="Times New Roman" w:eastAsia="Times New Roman" w:hAnsi="Times New Roman" w:cs="Times New Roman"/>
          <w:color w:val="000000"/>
          <w:sz w:val="24"/>
          <w:szCs w:val="24"/>
          <w:lang w:eastAsia="hr-HR"/>
        </w:rPr>
      </w:pPr>
    </w:p>
    <w:p w:rsidR="00CF3AF8" w:rsidRPr="00CF3AF8" w:rsidRDefault="00CF3AF8" w:rsidP="00CF3AF8">
      <w:pPr>
        <w:numPr>
          <w:ilvl w:val="1"/>
          <w:numId w:val="12"/>
        </w:numPr>
        <w:suppressAutoHyphens/>
        <w:spacing w:after="0" w:line="240" w:lineRule="auto"/>
        <w:outlineLvl w:val="2"/>
        <w:rPr>
          <w:rFonts w:ascii="Times New Roman" w:eastAsia="Times New Roman" w:hAnsi="Times New Roman" w:cs="Times New Roman"/>
          <w:b/>
          <w:bCs/>
          <w:sz w:val="24"/>
          <w:szCs w:val="24"/>
          <w:lang w:eastAsia="zh-CN"/>
        </w:rPr>
      </w:pPr>
      <w:bookmarkStart w:id="107" w:name="_Toc33790219"/>
      <w:r w:rsidRPr="00CF3AF8">
        <w:rPr>
          <w:rFonts w:ascii="Times New Roman" w:eastAsia="Times New Roman" w:hAnsi="Times New Roman" w:cs="Times New Roman"/>
          <w:b/>
          <w:bCs/>
          <w:sz w:val="24"/>
          <w:szCs w:val="24"/>
          <w:lang w:eastAsia="zh-CN"/>
        </w:rPr>
        <w:t>Ispunjenje obveze plaćanja dospjelih poreznih obveza i obveza za mirovinsko i zdravstveno osiguranje</w:t>
      </w:r>
      <w:bookmarkEnd w:id="107"/>
    </w:p>
    <w:p w:rsidR="00CF3AF8" w:rsidRPr="00CF3AF8" w:rsidRDefault="00CF3AF8" w:rsidP="00CF3AF8">
      <w:pPr>
        <w:spacing w:after="0" w:line="240" w:lineRule="auto"/>
        <w:rPr>
          <w:rFonts w:ascii="Times New Roman" w:eastAsia="SimSun" w:hAnsi="Times New Roman" w:cs="Times New Roman"/>
          <w:sz w:val="24"/>
          <w:szCs w:val="24"/>
          <w:lang w:eastAsia="zh-CN"/>
        </w:rPr>
      </w:pPr>
    </w:p>
    <w:p w:rsidR="00CF3AF8" w:rsidRPr="00CF3AF8" w:rsidRDefault="00CF3AF8" w:rsidP="00CF3AF8">
      <w:pPr>
        <w:tabs>
          <w:tab w:val="left" w:pos="0"/>
        </w:tab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Javni naručitelj će iz postupka nabave isključiti gospodarskog subjekta ako utvrdi da gospodarski subjekt nije ispunio obvezu plaćanja dospjelih poreznih obveza i obveza za mirovinsko i zdravstveno osiguranje:</w:t>
      </w:r>
    </w:p>
    <w:p w:rsidR="00CF3AF8" w:rsidRPr="00CF3AF8" w:rsidRDefault="00CF3AF8" w:rsidP="00CF3AF8">
      <w:pPr>
        <w:tabs>
          <w:tab w:val="left" w:pos="0"/>
        </w:tabs>
        <w:spacing w:after="0" w:line="240" w:lineRule="auto"/>
        <w:jc w:val="both"/>
        <w:rPr>
          <w:rFonts w:ascii="Times New Roman" w:eastAsia="Times New Roman" w:hAnsi="Times New Roman" w:cs="Times New Roman"/>
          <w:color w:val="000000"/>
          <w:sz w:val="24"/>
          <w:szCs w:val="24"/>
          <w:lang w:eastAsia="hr-HR"/>
        </w:rPr>
      </w:pPr>
    </w:p>
    <w:p w:rsidR="00CF3AF8" w:rsidRPr="00CF3AF8" w:rsidRDefault="00CF3AF8" w:rsidP="00CF3AF8">
      <w:pPr>
        <w:numPr>
          <w:ilvl w:val="0"/>
          <w:numId w:val="4"/>
        </w:numPr>
        <w:tabs>
          <w:tab w:val="left" w:pos="567"/>
        </w:tabs>
        <w:spacing w:after="0" w:line="240" w:lineRule="auto"/>
        <w:ind w:left="567" w:hanging="284"/>
        <w:contextualSpacing/>
        <w:jc w:val="both"/>
        <w:rPr>
          <w:rFonts w:ascii="Times New Roman" w:eastAsia="Calibri" w:hAnsi="Times New Roman" w:cs="Times New Roman"/>
          <w:bCs/>
          <w:sz w:val="24"/>
          <w:szCs w:val="24"/>
          <w:lang w:bidi="hr-HR"/>
        </w:rPr>
      </w:pPr>
      <w:r w:rsidRPr="00CF3AF8">
        <w:rPr>
          <w:rFonts w:ascii="Times New Roman" w:eastAsia="Calibri" w:hAnsi="Times New Roman" w:cs="Times New Roman"/>
          <w:bCs/>
          <w:sz w:val="24"/>
          <w:szCs w:val="24"/>
          <w:lang w:bidi="hr-HR"/>
        </w:rPr>
        <w:t xml:space="preserve">u Republici Hrvatskoj, ako gospodarski subjekt ima poslovni </w:t>
      </w:r>
      <w:proofErr w:type="spellStart"/>
      <w:r w:rsidRPr="00CF3AF8">
        <w:rPr>
          <w:rFonts w:ascii="Times New Roman" w:eastAsia="Calibri" w:hAnsi="Times New Roman" w:cs="Times New Roman"/>
          <w:bCs/>
          <w:sz w:val="24"/>
          <w:szCs w:val="24"/>
          <w:lang w:bidi="hr-HR"/>
        </w:rPr>
        <w:t>nastan</w:t>
      </w:r>
      <w:proofErr w:type="spellEnd"/>
      <w:r w:rsidRPr="00CF3AF8">
        <w:rPr>
          <w:rFonts w:ascii="Times New Roman" w:eastAsia="Calibri" w:hAnsi="Times New Roman" w:cs="Times New Roman"/>
          <w:bCs/>
          <w:sz w:val="24"/>
          <w:szCs w:val="24"/>
          <w:lang w:bidi="hr-HR"/>
        </w:rPr>
        <w:t xml:space="preserve"> u Republici Hrvatskoj, ili</w:t>
      </w:r>
    </w:p>
    <w:p w:rsidR="00CF3AF8" w:rsidRPr="00CF3AF8" w:rsidRDefault="00CF3AF8" w:rsidP="00CF3AF8">
      <w:pPr>
        <w:numPr>
          <w:ilvl w:val="0"/>
          <w:numId w:val="4"/>
        </w:numPr>
        <w:tabs>
          <w:tab w:val="left" w:pos="567"/>
        </w:tabs>
        <w:spacing w:after="0" w:line="240" w:lineRule="auto"/>
        <w:ind w:left="567" w:hanging="284"/>
        <w:contextualSpacing/>
        <w:jc w:val="both"/>
        <w:rPr>
          <w:rFonts w:ascii="Times New Roman" w:eastAsia="Calibri" w:hAnsi="Times New Roman" w:cs="Times New Roman"/>
          <w:bCs/>
          <w:sz w:val="24"/>
          <w:szCs w:val="24"/>
          <w:lang w:bidi="hr-HR"/>
        </w:rPr>
      </w:pPr>
      <w:r w:rsidRPr="00CF3AF8">
        <w:rPr>
          <w:rFonts w:ascii="Times New Roman" w:eastAsia="Calibri" w:hAnsi="Times New Roman" w:cs="Times New Roman"/>
          <w:bCs/>
          <w:sz w:val="24"/>
          <w:szCs w:val="24"/>
          <w:lang w:bidi="hr-HR"/>
        </w:rPr>
        <w:t xml:space="preserve">u Republici Hrvatskoj ili u državi poslovnog </w:t>
      </w:r>
      <w:proofErr w:type="spellStart"/>
      <w:r w:rsidRPr="00CF3AF8">
        <w:rPr>
          <w:rFonts w:ascii="Times New Roman" w:eastAsia="Calibri" w:hAnsi="Times New Roman" w:cs="Times New Roman"/>
          <w:bCs/>
          <w:sz w:val="24"/>
          <w:szCs w:val="24"/>
          <w:lang w:bidi="hr-HR"/>
        </w:rPr>
        <w:t>nastana</w:t>
      </w:r>
      <w:proofErr w:type="spellEnd"/>
      <w:r w:rsidRPr="00CF3AF8">
        <w:rPr>
          <w:rFonts w:ascii="Times New Roman" w:eastAsia="Calibri" w:hAnsi="Times New Roman" w:cs="Times New Roman"/>
          <w:bCs/>
          <w:sz w:val="24"/>
          <w:szCs w:val="24"/>
          <w:lang w:bidi="hr-HR"/>
        </w:rPr>
        <w:t xml:space="preserve"> gospodarskog subjekta, ako gospodarski subjekt nema poslovni </w:t>
      </w:r>
      <w:proofErr w:type="spellStart"/>
      <w:r w:rsidRPr="00CF3AF8">
        <w:rPr>
          <w:rFonts w:ascii="Times New Roman" w:eastAsia="Calibri" w:hAnsi="Times New Roman" w:cs="Times New Roman"/>
          <w:bCs/>
          <w:sz w:val="24"/>
          <w:szCs w:val="24"/>
          <w:lang w:bidi="hr-HR"/>
        </w:rPr>
        <w:t>nastan</w:t>
      </w:r>
      <w:proofErr w:type="spellEnd"/>
      <w:r w:rsidRPr="00CF3AF8">
        <w:rPr>
          <w:rFonts w:ascii="Times New Roman" w:eastAsia="Calibri" w:hAnsi="Times New Roman" w:cs="Times New Roman"/>
          <w:bCs/>
          <w:sz w:val="24"/>
          <w:szCs w:val="24"/>
          <w:lang w:bidi="hr-HR"/>
        </w:rPr>
        <w:t xml:space="preserve"> u Republici Hrvatskoj.</w:t>
      </w:r>
    </w:p>
    <w:p w:rsidR="00CF3AF8" w:rsidRPr="00CF3AF8" w:rsidRDefault="00CF3AF8" w:rsidP="00CF3AF8">
      <w:pPr>
        <w:tabs>
          <w:tab w:val="left" w:pos="567"/>
        </w:tabs>
        <w:contextualSpacing/>
        <w:jc w:val="both"/>
        <w:rPr>
          <w:rFonts w:ascii="Times New Roman" w:eastAsia="Calibri" w:hAnsi="Times New Roman" w:cs="Times New Roman"/>
          <w:bCs/>
          <w:sz w:val="24"/>
          <w:szCs w:val="24"/>
          <w:lang w:bidi="hr-HR"/>
        </w:rPr>
      </w:pPr>
    </w:p>
    <w:p w:rsidR="00CF3AF8" w:rsidRPr="00CF3AF8" w:rsidRDefault="00CF3AF8" w:rsidP="00CF3AF8">
      <w:pPr>
        <w:tabs>
          <w:tab w:val="left" w:pos="567"/>
        </w:tabs>
        <w:spacing w:after="0"/>
        <w:contextualSpacing/>
        <w:jc w:val="both"/>
        <w:rPr>
          <w:rFonts w:ascii="Times New Roman" w:eastAsia="Calibri" w:hAnsi="Times New Roman" w:cs="Times New Roman"/>
          <w:bCs/>
          <w:sz w:val="24"/>
          <w:szCs w:val="24"/>
          <w:lang w:bidi="hr-HR"/>
        </w:rPr>
      </w:pPr>
      <w:r w:rsidRPr="00CF3AF8">
        <w:rPr>
          <w:rFonts w:ascii="Times New Roman" w:eastAsia="Calibri" w:hAnsi="Times New Roman" w:cs="Times New Roman"/>
          <w:bCs/>
          <w:sz w:val="24"/>
          <w:szCs w:val="24"/>
          <w:lang w:bidi="hr-HR"/>
        </w:rPr>
        <w:t>Iznimno, Naručitelj neće isključiti gospodarskog subjekta iz postupka javne nabave, ako mu sukladno posebnom propisu plaćanje obveza nije dopušteno, ili mu je odobrena odgoda plaćanja.</w:t>
      </w:r>
    </w:p>
    <w:p w:rsidR="00CF3AF8" w:rsidRPr="00CF3AF8" w:rsidRDefault="00CF3AF8" w:rsidP="00CF3AF8">
      <w:pPr>
        <w:tabs>
          <w:tab w:val="left" w:pos="0"/>
        </w:tabs>
        <w:spacing w:after="0" w:line="240" w:lineRule="auto"/>
        <w:ind w:left="284"/>
        <w:jc w:val="both"/>
        <w:rPr>
          <w:rFonts w:ascii="Times New Roman" w:eastAsia="Times New Roman" w:hAnsi="Times New Roman" w:cs="Times New Roman"/>
          <w:color w:val="000000"/>
          <w:sz w:val="24"/>
          <w:szCs w:val="24"/>
          <w:lang w:eastAsia="hr-HR"/>
        </w:rPr>
      </w:pPr>
    </w:p>
    <w:p w:rsidR="00CF3AF8" w:rsidRPr="00CF3AF8" w:rsidRDefault="00CF3AF8" w:rsidP="00CF3AF8">
      <w:pPr>
        <w:tabs>
          <w:tab w:val="num" w:pos="0"/>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 xml:space="preserve">Kao dokaz da ne postoji osnova za isključenje iz ove točke gospodarski subjekt u ponudi dostavlja </w:t>
      </w:r>
      <w:r w:rsidRPr="00CF3AF8">
        <w:rPr>
          <w:rFonts w:ascii="Times New Roman" w:eastAsia="Times New Roman" w:hAnsi="Times New Roman" w:cs="Times New Roman"/>
          <w:sz w:val="24"/>
          <w:szCs w:val="24"/>
          <w:lang w:eastAsia="hr-HR"/>
        </w:rPr>
        <w:t xml:space="preserve">potvrdu </w:t>
      </w:r>
      <w:r w:rsidRPr="00CF3AF8">
        <w:rPr>
          <w:rFonts w:ascii="Times New Roman" w:eastAsia="Times New Roman" w:hAnsi="Times New Roman" w:cs="Times New Roman"/>
          <w:b/>
          <w:sz w:val="24"/>
          <w:szCs w:val="24"/>
          <w:lang w:eastAsia="hr-HR"/>
        </w:rPr>
        <w:t>Porezne uprave o stanju duga</w:t>
      </w:r>
      <w:r w:rsidRPr="00CF3AF8">
        <w:rPr>
          <w:rFonts w:ascii="Times New Roman" w:eastAsia="Times New Roman" w:hAnsi="Times New Roman" w:cs="Times New Roman"/>
          <w:sz w:val="24"/>
          <w:szCs w:val="24"/>
          <w:lang w:eastAsia="hr-HR"/>
        </w:rPr>
        <w:t xml:space="preserve"> ili jednakovrijedni dokument nadležnog tijela države poslovnog </w:t>
      </w:r>
      <w:proofErr w:type="spellStart"/>
      <w:r w:rsidRPr="00CF3AF8">
        <w:rPr>
          <w:rFonts w:ascii="Times New Roman" w:eastAsia="Times New Roman" w:hAnsi="Times New Roman" w:cs="Times New Roman"/>
          <w:sz w:val="24"/>
          <w:szCs w:val="24"/>
          <w:lang w:eastAsia="hr-HR"/>
        </w:rPr>
        <w:t>nastana</w:t>
      </w:r>
      <w:proofErr w:type="spellEnd"/>
      <w:r w:rsidRPr="00CF3AF8">
        <w:rPr>
          <w:rFonts w:ascii="Times New Roman" w:eastAsia="Times New Roman" w:hAnsi="Times New Roman" w:cs="Times New Roman"/>
          <w:sz w:val="24"/>
          <w:szCs w:val="24"/>
          <w:lang w:eastAsia="hr-HR"/>
        </w:rPr>
        <w:t xml:space="preserve"> gospodarskog subjekta, </w:t>
      </w:r>
      <w:r w:rsidRPr="00CF3AF8">
        <w:rPr>
          <w:rFonts w:ascii="Times New Roman" w:eastAsia="Times New Roman" w:hAnsi="Times New Roman" w:cs="Times New Roman"/>
          <w:b/>
          <w:bCs/>
          <w:sz w:val="24"/>
          <w:szCs w:val="24"/>
          <w:lang w:eastAsia="hr-HR"/>
        </w:rPr>
        <w:t xml:space="preserve">koja ne smije biti starija od 30 (trideset) dana računajući od dana </w:t>
      </w:r>
      <w:bookmarkStart w:id="108" w:name="_Hlk24547069"/>
      <w:r w:rsidRPr="00CF3AF8">
        <w:rPr>
          <w:rFonts w:ascii="Times New Roman" w:eastAsia="Times New Roman" w:hAnsi="Times New Roman" w:cs="Times New Roman"/>
          <w:b/>
          <w:bCs/>
          <w:sz w:val="24"/>
          <w:szCs w:val="24"/>
          <w:lang w:eastAsia="hr-HR"/>
        </w:rPr>
        <w:t>slanja Poziva na dostavu ponude.</w:t>
      </w:r>
      <w:bookmarkEnd w:id="108"/>
    </w:p>
    <w:p w:rsidR="00CF3AF8" w:rsidRPr="00CF3AF8" w:rsidRDefault="00CF3AF8" w:rsidP="00CF3AF8">
      <w:pPr>
        <w:tabs>
          <w:tab w:val="left" w:pos="0"/>
        </w:tabs>
        <w:spacing w:after="0" w:line="240" w:lineRule="auto"/>
        <w:ind w:left="336"/>
        <w:jc w:val="both"/>
        <w:rPr>
          <w:rFonts w:ascii="Times New Roman" w:eastAsia="Times New Roman" w:hAnsi="Times New Roman" w:cs="Times New Roman"/>
          <w:sz w:val="24"/>
          <w:szCs w:val="24"/>
          <w:lang w:eastAsia="hr-HR"/>
        </w:rPr>
      </w:pPr>
    </w:p>
    <w:p w:rsidR="00CF3AF8" w:rsidRPr="00CF3AF8" w:rsidRDefault="00CF3AF8" w:rsidP="00CF3AF8">
      <w:pPr>
        <w:tabs>
          <w:tab w:val="left" w:pos="0"/>
        </w:tabs>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 xml:space="preserve">Ako se u državi poslovnog </w:t>
      </w:r>
      <w:proofErr w:type="spellStart"/>
      <w:r w:rsidRPr="00CF3AF8">
        <w:rPr>
          <w:rFonts w:ascii="Times New Roman" w:eastAsia="Times New Roman" w:hAnsi="Times New Roman" w:cs="Times New Roman"/>
          <w:sz w:val="24"/>
          <w:szCs w:val="24"/>
          <w:lang w:eastAsia="hr-HR"/>
        </w:rPr>
        <w:t>nastana</w:t>
      </w:r>
      <w:proofErr w:type="spellEnd"/>
      <w:r w:rsidRPr="00CF3AF8">
        <w:rPr>
          <w:rFonts w:ascii="Times New Roman" w:eastAsia="Times New Roman" w:hAnsi="Times New Roman" w:cs="Times New Roman"/>
          <w:sz w:val="24"/>
          <w:szCs w:val="24"/>
          <w:lang w:eastAsia="hr-HR"/>
        </w:rPr>
        <w:t xml:space="preserve"> gospodarskog subjekta ne izdaje ovaj dokument ili ne sadrži sve okolnosti, on može biti zamijenjen izjavom pod prisegom ili, ako izjava pod prisegom prema pravu dotične države ne postoji, odgovarajućom izjavom osobe koja je po zakonu ovlaštena za zastupanje gospodarskog subjekta s ovjerenim potpisom kod nadležne sudske ili upravne vlasti, javnog bilježnika ili strukovnog ili trgovinskog tijela u državi poslovnog </w:t>
      </w:r>
      <w:proofErr w:type="spellStart"/>
      <w:r w:rsidRPr="00CF3AF8">
        <w:rPr>
          <w:rFonts w:ascii="Times New Roman" w:eastAsia="Times New Roman" w:hAnsi="Times New Roman" w:cs="Times New Roman"/>
          <w:sz w:val="24"/>
          <w:szCs w:val="24"/>
          <w:lang w:eastAsia="hr-HR"/>
        </w:rPr>
        <w:t>nastana</w:t>
      </w:r>
      <w:proofErr w:type="spellEnd"/>
      <w:r w:rsidRPr="00CF3AF8">
        <w:rPr>
          <w:rFonts w:ascii="Times New Roman" w:eastAsia="Times New Roman" w:hAnsi="Times New Roman" w:cs="Times New Roman"/>
          <w:sz w:val="24"/>
          <w:szCs w:val="24"/>
          <w:lang w:eastAsia="hr-HR"/>
        </w:rPr>
        <w:t xml:space="preserve"> gospodarskog subjekta. Izjava ne smije biti starija od 30 (trideset) dana računajući od dana</w:t>
      </w:r>
      <w:r w:rsidRPr="00CF3AF8">
        <w:rPr>
          <w:rFonts w:ascii="Times New Roman" w:eastAsia="Times New Roman" w:hAnsi="Times New Roman" w:cs="Times New Roman"/>
          <w:b/>
          <w:sz w:val="24"/>
          <w:szCs w:val="24"/>
          <w:lang w:eastAsia="hr-HR"/>
        </w:rPr>
        <w:t xml:space="preserve"> </w:t>
      </w:r>
      <w:r w:rsidRPr="00CF3AF8">
        <w:rPr>
          <w:rFonts w:ascii="Times New Roman" w:eastAsia="Times New Roman" w:hAnsi="Times New Roman" w:cs="Times New Roman"/>
          <w:sz w:val="24"/>
          <w:szCs w:val="24"/>
          <w:lang w:eastAsia="hr-HR"/>
        </w:rPr>
        <w:t>slanja Poziva na dostavu ponude.</w:t>
      </w:r>
    </w:p>
    <w:p w:rsidR="00CF3AF8" w:rsidRPr="00CF3AF8" w:rsidRDefault="00CF3AF8" w:rsidP="00CF3AF8">
      <w:pPr>
        <w:tabs>
          <w:tab w:val="left" w:pos="0"/>
        </w:tabs>
        <w:spacing w:after="0" w:line="240" w:lineRule="auto"/>
        <w:jc w:val="both"/>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Iz navedenog dokaza mora biti razvidno da je gospodarski subjekt ispunio obvezu plaćanja dospjelih poreznih obveza i obveza za mirovinsko i zdravstvenog osiguranje, odnosno da mu je, sukladno posebnim propisima, odobrena odgoda</w:t>
      </w: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 xml:space="preserve">4.  Uvjeti sposobnosti  </w:t>
      </w:r>
    </w:p>
    <w:p w:rsidR="00CF3AF8" w:rsidRPr="00CF3AF8" w:rsidRDefault="00CF3AF8" w:rsidP="00CF3AF8">
      <w:pPr>
        <w:keepNext/>
        <w:spacing w:before="240" w:after="60" w:line="240" w:lineRule="auto"/>
        <w:outlineLvl w:val="1"/>
        <w:rPr>
          <w:rFonts w:ascii="Times New Roman" w:eastAsia="SimSun" w:hAnsi="Times New Roman" w:cs="Times New Roman"/>
          <w:b/>
          <w:bCs/>
          <w:i/>
          <w:iCs/>
          <w:sz w:val="24"/>
          <w:szCs w:val="24"/>
          <w:lang w:eastAsia="zh-CN"/>
        </w:rPr>
      </w:pPr>
      <w:r w:rsidRPr="00CF3AF8">
        <w:rPr>
          <w:rFonts w:ascii="Times New Roman" w:eastAsia="SimSun" w:hAnsi="Times New Roman" w:cs="Times New Roman"/>
          <w:b/>
          <w:bCs/>
          <w:iCs/>
          <w:sz w:val="24"/>
          <w:szCs w:val="24"/>
          <w:lang w:eastAsia="zh-CN"/>
        </w:rPr>
        <w:t>4.1</w:t>
      </w:r>
      <w:r w:rsidRPr="00CF3AF8">
        <w:rPr>
          <w:rFonts w:ascii="Times New Roman" w:eastAsia="SimSun" w:hAnsi="Times New Roman" w:cs="Times New Roman"/>
          <w:bCs/>
          <w:i/>
          <w:iCs/>
          <w:sz w:val="24"/>
          <w:szCs w:val="24"/>
          <w:lang w:eastAsia="zh-CN"/>
        </w:rPr>
        <w:t xml:space="preserve">  </w:t>
      </w:r>
      <w:bookmarkStart w:id="109" w:name="_Toc33790220"/>
      <w:r w:rsidRPr="00CF3AF8">
        <w:rPr>
          <w:rFonts w:ascii="Times New Roman" w:eastAsia="SimSun" w:hAnsi="Times New Roman" w:cs="Times New Roman"/>
          <w:b/>
          <w:bCs/>
          <w:i/>
          <w:iCs/>
          <w:sz w:val="24"/>
          <w:szCs w:val="24"/>
          <w:lang w:eastAsia="zh-CN"/>
        </w:rPr>
        <w:t>Sposobnost za obavljanje profesionalne djelatnosti:</w:t>
      </w:r>
      <w:bookmarkEnd w:id="109"/>
    </w:p>
    <w:p w:rsidR="00CF3AF8" w:rsidRPr="00CF3AF8" w:rsidRDefault="00CF3AF8" w:rsidP="00CF3AF8">
      <w:pPr>
        <w:spacing w:after="0" w:line="240" w:lineRule="auto"/>
        <w:ind w:right="284"/>
        <w:jc w:val="both"/>
        <w:rPr>
          <w:rFonts w:ascii="Times New Roman" w:eastAsia="PMingLiU" w:hAnsi="Times New Roman" w:cs="Times New Roman"/>
          <w:b/>
          <w:bCs/>
          <w:sz w:val="24"/>
          <w:szCs w:val="24"/>
          <w:lang w:eastAsia="ar-SA"/>
        </w:rPr>
      </w:pPr>
      <w:r w:rsidRPr="00CF3AF8">
        <w:rPr>
          <w:rFonts w:ascii="Times New Roman" w:eastAsia="PMingLiU" w:hAnsi="Times New Roman" w:cs="Times New Roman"/>
          <w:sz w:val="24"/>
          <w:szCs w:val="24"/>
          <w:lang w:eastAsia="ar-SA"/>
        </w:rPr>
        <w:t>Sposobnost za obavljanje profesionalne djelatnosti gospodarskog subjekta dokazuje se</w:t>
      </w:r>
      <w:r w:rsidRPr="00CF3AF8">
        <w:rPr>
          <w:rFonts w:ascii="Times New Roman" w:eastAsia="PMingLiU" w:hAnsi="Times New Roman" w:cs="Times New Roman"/>
          <w:b/>
          <w:bCs/>
          <w:sz w:val="24"/>
          <w:szCs w:val="24"/>
          <w:lang w:eastAsia="ar-SA"/>
        </w:rPr>
        <w:t xml:space="preserve"> izvatkom iz sudskog, obrtnog, strukovnog ili drugog odgovarajućeg registra koji se vodi u državi njegova poslovnog </w:t>
      </w:r>
      <w:proofErr w:type="spellStart"/>
      <w:r w:rsidRPr="00CF3AF8">
        <w:rPr>
          <w:rFonts w:ascii="Times New Roman" w:eastAsia="PMingLiU" w:hAnsi="Times New Roman" w:cs="Times New Roman"/>
          <w:b/>
          <w:bCs/>
          <w:sz w:val="24"/>
          <w:szCs w:val="24"/>
          <w:lang w:eastAsia="ar-SA"/>
        </w:rPr>
        <w:t>nastana</w:t>
      </w:r>
      <w:proofErr w:type="spellEnd"/>
      <w:r w:rsidRPr="00CF3AF8">
        <w:rPr>
          <w:rFonts w:ascii="Times New Roman" w:eastAsia="PMingLiU" w:hAnsi="Times New Roman" w:cs="Times New Roman"/>
          <w:b/>
          <w:bCs/>
          <w:sz w:val="24"/>
          <w:szCs w:val="24"/>
          <w:lang w:eastAsia="ar-SA"/>
        </w:rPr>
        <w:t>.</w:t>
      </w:r>
    </w:p>
    <w:p w:rsidR="00CF3AF8" w:rsidRPr="00CF3AF8" w:rsidRDefault="00CF3AF8" w:rsidP="00CF3AF8">
      <w:pPr>
        <w:tabs>
          <w:tab w:val="num" w:pos="0"/>
        </w:tabs>
        <w:spacing w:after="0" w:line="240" w:lineRule="auto"/>
        <w:jc w:val="both"/>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iCs/>
          <w:sz w:val="24"/>
          <w:szCs w:val="24"/>
          <w:lang w:eastAsia="hr-HR"/>
        </w:rPr>
        <w:t xml:space="preserve">Dokaz ne smije biti stariji od 3 (tri) mjeseca od dana </w:t>
      </w:r>
      <w:r w:rsidRPr="00CF3AF8">
        <w:rPr>
          <w:rFonts w:ascii="Times New Roman" w:eastAsia="Times New Roman" w:hAnsi="Times New Roman" w:cs="Times New Roman"/>
          <w:b/>
          <w:bCs/>
          <w:sz w:val="24"/>
          <w:szCs w:val="24"/>
          <w:lang w:eastAsia="hr-HR"/>
        </w:rPr>
        <w:t>slanja Poziva na dostavu ponude.</w:t>
      </w:r>
    </w:p>
    <w:p w:rsidR="00CF3AF8" w:rsidRPr="00CF3AF8" w:rsidRDefault="00CF3AF8" w:rsidP="00CF3AF8">
      <w:pPr>
        <w:spacing w:after="0" w:line="240" w:lineRule="auto"/>
        <w:jc w:val="both"/>
        <w:outlineLvl w:val="0"/>
        <w:rPr>
          <w:rFonts w:ascii="Times New Roman" w:eastAsia="SimSun" w:hAnsi="Times New Roman" w:cs="Times New Roman"/>
          <w:sz w:val="24"/>
          <w:szCs w:val="24"/>
          <w:lang w:val="pl-PL" w:eastAsia="hr-HR"/>
        </w:rPr>
      </w:pPr>
      <w:r w:rsidRPr="00CF3AF8">
        <w:rPr>
          <w:rFonts w:ascii="Times New Roman" w:eastAsia="SimSun" w:hAnsi="Times New Roman" w:cs="Times New Roman"/>
          <w:b/>
          <w:sz w:val="24"/>
          <w:szCs w:val="24"/>
          <w:lang w:val="pl-PL" w:eastAsia="zh-CN"/>
        </w:rPr>
        <w:t>4.2</w:t>
      </w:r>
      <w:r w:rsidRPr="00CF3AF8">
        <w:rPr>
          <w:rFonts w:ascii="Times New Roman" w:eastAsia="SimSun" w:hAnsi="Times New Roman" w:cs="Times New Roman"/>
          <w:sz w:val="24"/>
          <w:szCs w:val="24"/>
          <w:lang w:val="pl-PL" w:eastAsia="zh-CN"/>
        </w:rPr>
        <w:t xml:space="preserve"> </w:t>
      </w:r>
      <w:r w:rsidRPr="00CF3AF8">
        <w:rPr>
          <w:rFonts w:ascii="Times New Roman" w:eastAsia="SimSun" w:hAnsi="Times New Roman" w:cs="Times New Roman"/>
          <w:b/>
          <w:sz w:val="24"/>
          <w:szCs w:val="24"/>
          <w:lang w:val="pl-PL" w:eastAsia="zh-CN"/>
        </w:rPr>
        <w:t>Važeća suglasnost nadležnog ministarstva</w:t>
      </w:r>
      <w:r w:rsidRPr="00CF3AF8">
        <w:rPr>
          <w:rFonts w:ascii="Times New Roman" w:eastAsia="SimSun" w:hAnsi="Times New Roman" w:cs="Times New Roman"/>
          <w:sz w:val="24"/>
          <w:szCs w:val="24"/>
          <w:lang w:val="pl-PL" w:eastAsia="zh-CN"/>
        </w:rPr>
        <w:t xml:space="preserve"> za obavljanje poslova dobrovoljnog</w:t>
      </w:r>
    </w:p>
    <w:p w:rsidR="00CF3AF8" w:rsidRPr="00CF3AF8" w:rsidRDefault="00CF3AF8" w:rsidP="00CF3AF8">
      <w:pPr>
        <w:spacing w:after="0" w:line="240" w:lineRule="auto"/>
        <w:ind w:right="284"/>
        <w:jc w:val="both"/>
        <w:rPr>
          <w:rFonts w:ascii="Times New Roman" w:eastAsia="Times New Roman" w:hAnsi="Times New Roman" w:cs="Times New Roman"/>
          <w:sz w:val="24"/>
          <w:szCs w:val="24"/>
        </w:rPr>
      </w:pPr>
      <w:r w:rsidRPr="00CF3AF8">
        <w:rPr>
          <w:rFonts w:ascii="Times New Roman" w:eastAsia="Times New Roman" w:hAnsi="Times New Roman" w:cs="Times New Roman"/>
          <w:sz w:val="24"/>
          <w:szCs w:val="24"/>
        </w:rPr>
        <w:t>zdravstvenog osiguranja</w:t>
      </w:r>
    </w:p>
    <w:p w:rsidR="00CF3AF8" w:rsidRPr="00CF3AF8" w:rsidRDefault="00CF3AF8" w:rsidP="00CF3AF8">
      <w:pPr>
        <w:spacing w:after="0" w:line="240" w:lineRule="auto"/>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5. SASTAVNI DIJELOVI PONUDE</w:t>
      </w: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5.1.</w:t>
      </w:r>
      <w:r w:rsidRPr="00CF3AF8">
        <w:rPr>
          <w:rFonts w:ascii="Times New Roman" w:eastAsia="Times New Roman" w:hAnsi="Times New Roman" w:cs="Times New Roman"/>
          <w:sz w:val="24"/>
          <w:szCs w:val="24"/>
          <w:lang w:eastAsia="hr-HR"/>
        </w:rPr>
        <w:t xml:space="preserve"> </w:t>
      </w:r>
      <w:r w:rsidRPr="00CF3AF8">
        <w:rPr>
          <w:rFonts w:ascii="Times New Roman" w:eastAsia="Times New Roman" w:hAnsi="Times New Roman" w:cs="Times New Roman"/>
          <w:b/>
          <w:sz w:val="24"/>
          <w:szCs w:val="24"/>
          <w:lang w:eastAsia="hr-HR"/>
        </w:rPr>
        <w:t>Ponudbeni list</w:t>
      </w:r>
      <w:r w:rsidRPr="00CF3AF8">
        <w:rPr>
          <w:rFonts w:ascii="Times New Roman" w:eastAsia="Times New Roman" w:hAnsi="Times New Roman" w:cs="Times New Roman"/>
          <w:sz w:val="24"/>
          <w:szCs w:val="24"/>
          <w:lang w:eastAsia="hr-HR"/>
        </w:rPr>
        <w:t xml:space="preserve"> (Obrazac 1),</w:t>
      </w:r>
      <w:r w:rsidRPr="00CF3AF8">
        <w:rPr>
          <w:rFonts w:ascii="Times New Roman" w:eastAsia="Times New Roman" w:hAnsi="Times New Roman" w:cs="Times New Roman"/>
          <w:b/>
          <w:sz w:val="24"/>
          <w:szCs w:val="24"/>
          <w:lang w:eastAsia="hr-HR"/>
        </w:rPr>
        <w:t xml:space="preserve"> </w:t>
      </w:r>
    </w:p>
    <w:p w:rsidR="00CF3AF8" w:rsidRPr="00CF3AF8" w:rsidRDefault="00CF3AF8" w:rsidP="00CF3AF8">
      <w:pPr>
        <w:spacing w:after="0" w:line="240" w:lineRule="auto"/>
        <w:jc w:val="both"/>
        <w:rPr>
          <w:rFonts w:ascii="Times New Roman" w:eastAsia="SimSun" w:hAnsi="Times New Roman" w:cs="Times New Roman"/>
          <w:bCs/>
          <w:kern w:val="3"/>
          <w:sz w:val="24"/>
          <w:szCs w:val="24"/>
          <w:lang w:eastAsia="zh-CN"/>
        </w:rPr>
      </w:pPr>
      <w:r w:rsidRPr="00CF3AF8">
        <w:rPr>
          <w:rFonts w:ascii="Times New Roman" w:eastAsia="Times New Roman" w:hAnsi="Times New Roman" w:cs="Times New Roman"/>
          <w:b/>
          <w:sz w:val="24"/>
          <w:szCs w:val="24"/>
          <w:lang w:eastAsia="hr-HR"/>
        </w:rPr>
        <w:t xml:space="preserve">5.2. </w:t>
      </w:r>
      <w:r w:rsidRPr="00CF3AF8">
        <w:rPr>
          <w:rFonts w:ascii="Times New Roman" w:eastAsia="SimSun" w:hAnsi="Times New Roman" w:cs="Times New Roman"/>
          <w:b/>
          <w:bCs/>
          <w:kern w:val="3"/>
          <w:sz w:val="24"/>
          <w:szCs w:val="24"/>
          <w:lang w:eastAsia="zh-CN"/>
        </w:rPr>
        <w:t xml:space="preserve">Dokumenti kojima ponuditelj dokazuje da ne postoje osnove za isključenje </w:t>
      </w:r>
      <w:r w:rsidRPr="00CF3AF8">
        <w:rPr>
          <w:rFonts w:ascii="Times New Roman" w:eastAsia="SimSun" w:hAnsi="Times New Roman" w:cs="Times New Roman"/>
          <w:bCs/>
          <w:kern w:val="3"/>
          <w:sz w:val="24"/>
          <w:szCs w:val="24"/>
          <w:lang w:eastAsia="zh-CN"/>
        </w:rPr>
        <w:t xml:space="preserve">gospodarskog subjekta, sukladno točki 3. </w:t>
      </w:r>
    </w:p>
    <w:p w:rsidR="00CF3AF8" w:rsidRPr="00CF3AF8" w:rsidRDefault="00CF3AF8" w:rsidP="00CF3AF8">
      <w:pPr>
        <w:spacing w:after="0" w:line="240" w:lineRule="auto"/>
        <w:jc w:val="both"/>
        <w:rPr>
          <w:rFonts w:ascii="Times New Roman" w:eastAsia="SimSun" w:hAnsi="Times New Roman" w:cs="Times New Roman"/>
          <w:bCs/>
          <w:kern w:val="3"/>
          <w:sz w:val="24"/>
          <w:szCs w:val="24"/>
          <w:lang w:eastAsia="zh-CN"/>
        </w:rPr>
      </w:pPr>
      <w:r w:rsidRPr="00CF3AF8">
        <w:rPr>
          <w:rFonts w:ascii="Times New Roman" w:eastAsia="SimSun" w:hAnsi="Times New Roman" w:cs="Times New Roman"/>
          <w:bCs/>
          <w:kern w:val="3"/>
          <w:sz w:val="24"/>
          <w:szCs w:val="24"/>
          <w:lang w:eastAsia="zh-CN"/>
        </w:rPr>
        <w:t>-</w:t>
      </w:r>
      <w:r w:rsidRPr="00CF3AF8">
        <w:rPr>
          <w:rFonts w:ascii="Times New Roman" w:eastAsia="SimSun" w:hAnsi="Times New Roman" w:cs="Times New Roman"/>
          <w:b/>
          <w:bCs/>
          <w:color w:val="000000"/>
          <w:sz w:val="24"/>
          <w:szCs w:val="24"/>
          <w:lang w:eastAsia="zh-CN"/>
        </w:rPr>
        <w:t xml:space="preserve"> Izjavu o nekažnjavanju</w:t>
      </w:r>
    </w:p>
    <w:p w:rsidR="00CF3AF8" w:rsidRPr="00CF3AF8" w:rsidRDefault="00CF3AF8" w:rsidP="00CF3AF8">
      <w:pPr>
        <w:spacing w:after="0" w:line="240" w:lineRule="auto"/>
        <w:jc w:val="both"/>
        <w:rPr>
          <w:rFonts w:ascii="Times New Roman" w:eastAsia="SimSun" w:hAnsi="Times New Roman" w:cs="Times New Roman"/>
          <w:b/>
          <w:sz w:val="24"/>
          <w:szCs w:val="24"/>
          <w:lang w:eastAsia="zh-CN"/>
        </w:rPr>
      </w:pPr>
      <w:r w:rsidRPr="00CF3AF8">
        <w:rPr>
          <w:rFonts w:ascii="Times New Roman" w:eastAsia="SimSun" w:hAnsi="Times New Roman" w:cs="Times New Roman"/>
          <w:bCs/>
          <w:kern w:val="3"/>
          <w:sz w:val="24"/>
          <w:szCs w:val="24"/>
          <w:lang w:eastAsia="zh-CN"/>
        </w:rPr>
        <w:t>-</w:t>
      </w:r>
      <w:r w:rsidRPr="00CF3AF8">
        <w:rPr>
          <w:rFonts w:ascii="Times New Roman" w:eastAsia="SimSun" w:hAnsi="Times New Roman" w:cs="Times New Roman"/>
          <w:b/>
          <w:sz w:val="24"/>
          <w:szCs w:val="24"/>
          <w:lang w:eastAsia="zh-CN"/>
        </w:rPr>
        <w:t xml:space="preserve"> Potvrdu porezne uprave ili jednakovrijedan dokument</w:t>
      </w:r>
    </w:p>
    <w:p w:rsidR="00CF3AF8" w:rsidRPr="00CF3AF8" w:rsidRDefault="00CF3AF8" w:rsidP="00CF3AF8">
      <w:pPr>
        <w:spacing w:after="120" w:line="240" w:lineRule="auto"/>
        <w:jc w:val="both"/>
        <w:rPr>
          <w:rFonts w:ascii="Times New Roman" w:eastAsia="SimSun" w:hAnsi="Times New Roman" w:cs="Times New Roman"/>
          <w:b/>
          <w:sz w:val="24"/>
          <w:szCs w:val="24"/>
          <w:lang w:eastAsia="zh-CN"/>
        </w:rPr>
      </w:pPr>
      <w:r w:rsidRPr="00CF3AF8">
        <w:rPr>
          <w:rFonts w:ascii="Times New Roman" w:eastAsia="SimSun" w:hAnsi="Times New Roman" w:cs="Times New Roman"/>
          <w:b/>
          <w:sz w:val="24"/>
          <w:szCs w:val="24"/>
          <w:lang w:eastAsia="zh-CN"/>
        </w:rPr>
        <w:t>5.3. Uvjeti sposobnosti iz točke 4.</w:t>
      </w:r>
    </w:p>
    <w:p w:rsidR="00CF3AF8" w:rsidRPr="00CF3AF8" w:rsidRDefault="00CF3AF8" w:rsidP="00CF3AF8">
      <w:pPr>
        <w:spacing w:after="120" w:line="240" w:lineRule="auto"/>
        <w:jc w:val="both"/>
        <w:rPr>
          <w:rFonts w:ascii="Times New Roman" w:eastAsia="SimSun" w:hAnsi="Times New Roman" w:cs="Times New Roman"/>
          <w:sz w:val="24"/>
          <w:szCs w:val="24"/>
          <w:lang w:eastAsia="zh-CN"/>
        </w:rPr>
      </w:pPr>
      <w:r w:rsidRPr="00CF3AF8">
        <w:rPr>
          <w:rFonts w:ascii="Times New Roman" w:eastAsia="SimSun" w:hAnsi="Times New Roman" w:cs="Times New Roman"/>
          <w:b/>
          <w:sz w:val="24"/>
          <w:szCs w:val="24"/>
          <w:lang w:eastAsia="zh-CN"/>
        </w:rPr>
        <w:t>-</w:t>
      </w:r>
      <w:r w:rsidRPr="00CF3AF8">
        <w:rPr>
          <w:rFonts w:ascii="Times New Roman" w:eastAsia="SimSun" w:hAnsi="Times New Roman" w:cs="Times New Roman"/>
          <w:sz w:val="24"/>
          <w:szCs w:val="24"/>
          <w:lang w:eastAsia="zh-CN"/>
        </w:rPr>
        <w:t xml:space="preserve"> </w:t>
      </w:r>
      <w:r w:rsidRPr="00CF3AF8">
        <w:rPr>
          <w:rFonts w:ascii="Times New Roman" w:eastAsia="SimSun" w:hAnsi="Times New Roman" w:cs="Times New Roman"/>
          <w:b/>
          <w:sz w:val="24"/>
          <w:szCs w:val="24"/>
          <w:lang w:eastAsia="zh-CN"/>
        </w:rPr>
        <w:t>Izvod iz sudskog, obrtnog ili odgovarajućeg registra države sjedišta ponuditelja</w:t>
      </w:r>
      <w:r w:rsidRPr="00CF3AF8">
        <w:rPr>
          <w:rFonts w:ascii="Times New Roman" w:eastAsia="SimSun" w:hAnsi="Times New Roman" w:cs="Times New Roman"/>
          <w:sz w:val="24"/>
          <w:szCs w:val="24"/>
          <w:lang w:eastAsia="zh-CN"/>
        </w:rPr>
        <w:t xml:space="preserve">, a u slučaju da ne postoji, jednakovrijedni dokument koji je izdalo nadležno sudsko ili upravno tijelo u državi sjedišta gospodarskog subjekta. </w:t>
      </w:r>
    </w:p>
    <w:p w:rsidR="00CF3AF8" w:rsidRPr="00CF3AF8" w:rsidRDefault="00CF3AF8" w:rsidP="00CF3AF8">
      <w:pPr>
        <w:spacing w:after="0" w:line="240" w:lineRule="auto"/>
        <w:jc w:val="both"/>
        <w:outlineLvl w:val="0"/>
        <w:rPr>
          <w:rFonts w:ascii="Times New Roman" w:eastAsia="SimSun" w:hAnsi="Times New Roman" w:cs="Times New Roman"/>
          <w:sz w:val="24"/>
          <w:szCs w:val="24"/>
          <w:lang w:val="pl-PL" w:eastAsia="hr-HR"/>
        </w:rPr>
      </w:pPr>
      <w:r w:rsidRPr="00CF3AF8">
        <w:rPr>
          <w:rFonts w:ascii="Times New Roman" w:eastAsia="SimSun" w:hAnsi="Times New Roman" w:cs="Times New Roman"/>
          <w:b/>
          <w:sz w:val="24"/>
          <w:szCs w:val="24"/>
          <w:lang w:val="pl-PL" w:eastAsia="zh-CN"/>
        </w:rPr>
        <w:t>- Važeća suglasnost nadležnog ministarstva</w:t>
      </w:r>
      <w:r w:rsidRPr="00CF3AF8">
        <w:rPr>
          <w:rFonts w:ascii="Times New Roman" w:eastAsia="SimSun" w:hAnsi="Times New Roman" w:cs="Times New Roman"/>
          <w:sz w:val="24"/>
          <w:szCs w:val="24"/>
          <w:lang w:val="pl-PL" w:eastAsia="zh-CN"/>
        </w:rPr>
        <w:t xml:space="preserve"> za obavljanje poslova dobrovoljnog</w:t>
      </w:r>
    </w:p>
    <w:p w:rsidR="00CF3AF8" w:rsidRPr="00CF3AF8" w:rsidRDefault="00CF3AF8" w:rsidP="00CF3AF8">
      <w:pPr>
        <w:spacing w:after="0" w:line="240" w:lineRule="auto"/>
        <w:jc w:val="both"/>
        <w:outlineLvl w:val="0"/>
        <w:rPr>
          <w:rFonts w:ascii="Times New Roman" w:eastAsia="SimSun" w:hAnsi="Times New Roman" w:cs="Times New Roman"/>
          <w:sz w:val="24"/>
          <w:szCs w:val="24"/>
          <w:lang w:val="en-US" w:eastAsia="zh-CN"/>
        </w:rPr>
      </w:pPr>
      <w:r w:rsidRPr="00CF3AF8">
        <w:rPr>
          <w:rFonts w:ascii="Times New Roman" w:eastAsia="SimSun" w:hAnsi="Times New Roman" w:cs="Times New Roman"/>
          <w:sz w:val="24"/>
          <w:szCs w:val="24"/>
          <w:lang w:eastAsia="zh-CN"/>
        </w:rPr>
        <w:t>zdravstvenog osiguranja.</w:t>
      </w:r>
    </w:p>
    <w:p w:rsidR="00CF3AF8" w:rsidRPr="00CF3AF8" w:rsidRDefault="00CF3AF8" w:rsidP="00CF3AF8">
      <w:pPr>
        <w:spacing w:after="0" w:line="240" w:lineRule="auto"/>
        <w:jc w:val="both"/>
        <w:rPr>
          <w:rFonts w:ascii="Times New Roman" w:eastAsia="Times New Roman" w:hAnsi="Times New Roman" w:cs="Times New Roman"/>
          <w:b/>
          <w:sz w:val="24"/>
          <w:szCs w:val="24"/>
          <w:lang w:eastAsia="hr-HR"/>
        </w:rPr>
      </w:pP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5.4.</w:t>
      </w:r>
      <w:r w:rsidRPr="00CF3AF8">
        <w:rPr>
          <w:rFonts w:ascii="Times New Roman" w:eastAsia="Times New Roman" w:hAnsi="Times New Roman" w:cs="Times New Roman"/>
          <w:sz w:val="24"/>
          <w:szCs w:val="24"/>
          <w:lang w:eastAsia="hr-HR"/>
        </w:rPr>
        <w:t xml:space="preserve"> </w:t>
      </w:r>
      <w:r w:rsidRPr="00CF3AF8">
        <w:rPr>
          <w:rFonts w:ascii="Times New Roman" w:eastAsia="Times New Roman" w:hAnsi="Times New Roman" w:cs="Times New Roman"/>
          <w:b/>
          <w:sz w:val="24"/>
          <w:szCs w:val="24"/>
          <w:lang w:eastAsia="hr-HR"/>
        </w:rPr>
        <w:t>Ispunjeni  troškovnik</w:t>
      </w:r>
      <w:r w:rsidRPr="00CF3AF8">
        <w:rPr>
          <w:rFonts w:ascii="Times New Roman" w:eastAsia="Times New Roman" w:hAnsi="Times New Roman" w:cs="Times New Roman"/>
          <w:sz w:val="24"/>
          <w:szCs w:val="24"/>
          <w:lang w:eastAsia="hr-HR"/>
        </w:rPr>
        <w:t xml:space="preserve"> (Prilog obrascu 1), </w:t>
      </w: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 xml:space="preserve">Ponuđene cijene moraju biti iskazane u eurima, a ponude se podnose na hrvatskom jeziku i latiničnom pismu. </w:t>
      </w: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Cijena ponude iskazuje se na ponudbenom listu (obrazac 1) za cjelokupan predmet nabave, iskazuje se u eurima, ispisana brojkom u apsolutnom iznosu i na troškovniku (prilog obrascu 1).</w:t>
      </w: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Svi troškovi koji se pojave izvan deklariranih cijena, ponuditelj snosi sam.</w:t>
      </w:r>
    </w:p>
    <w:p w:rsidR="00CF3AF8" w:rsidRPr="00CF3AF8" w:rsidRDefault="00CF3AF8" w:rsidP="00CF3AF8">
      <w:pPr>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5.5.</w:t>
      </w:r>
      <w:r w:rsidRPr="00CF3AF8">
        <w:rPr>
          <w:rFonts w:ascii="Times New Roman" w:eastAsia="Times New Roman" w:hAnsi="Times New Roman" w:cs="Times New Roman"/>
          <w:sz w:val="24"/>
          <w:szCs w:val="24"/>
          <w:lang w:eastAsia="hr-HR"/>
        </w:rPr>
        <w:t xml:space="preserve"> </w:t>
      </w:r>
      <w:r w:rsidRPr="00CF3AF8">
        <w:rPr>
          <w:rFonts w:ascii="Times New Roman" w:eastAsia="Times New Roman" w:hAnsi="Times New Roman" w:cs="Times New Roman"/>
          <w:b/>
          <w:sz w:val="24"/>
          <w:szCs w:val="24"/>
          <w:lang w:eastAsia="hr-HR"/>
        </w:rPr>
        <w:t xml:space="preserve">Izjava ponuditelja o prihvaćanju uvjeta </w:t>
      </w:r>
      <w:r w:rsidRPr="00CF3AF8">
        <w:rPr>
          <w:rFonts w:ascii="Times New Roman" w:eastAsia="Times New Roman" w:hAnsi="Times New Roman" w:cs="Times New Roman"/>
          <w:sz w:val="24"/>
          <w:szCs w:val="24"/>
          <w:lang w:eastAsia="hr-HR"/>
        </w:rPr>
        <w:t xml:space="preserve"> (Obrazac 3) </w:t>
      </w:r>
    </w:p>
    <w:p w:rsidR="00CF3AF8" w:rsidRPr="00CF3AF8" w:rsidRDefault="00CF3AF8" w:rsidP="00CF3AF8">
      <w:pPr>
        <w:autoSpaceDE w:val="0"/>
        <w:autoSpaceDN w:val="0"/>
        <w:adjustRightInd w:val="0"/>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3AF8">
        <w:rPr>
          <w:rFonts w:ascii="Times New Roman" w:eastAsia="SimSun" w:hAnsi="Times New Roman" w:cs="Times New Roman"/>
          <w:sz w:val="24"/>
          <w:szCs w:val="24"/>
          <w:lang w:eastAsia="zh-CN"/>
        </w:rPr>
        <w:t>Zahtijevane dokumente i dokaze  iz točke 5. moguće je priložiti u neovjerenoj preslici, izvornicima ili ovjerenim preslikama.</w:t>
      </w: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b/>
          <w:sz w:val="24"/>
          <w:szCs w:val="24"/>
          <w:lang w:eastAsia="hr-HR"/>
        </w:rPr>
      </w:pPr>
      <w:r w:rsidRPr="00CF3AF8">
        <w:rPr>
          <w:rFonts w:ascii="Times New Roman" w:eastAsia="Times New Roman" w:hAnsi="Times New Roman" w:cs="Times New Roman"/>
          <w:b/>
          <w:sz w:val="24"/>
          <w:szCs w:val="24"/>
          <w:lang w:eastAsia="hr-HR"/>
        </w:rPr>
        <w:t>6. NAČIN DOSTAVE PONUDE</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 xml:space="preserve">Ponuda mora biti izrađena u obliku naznačenom u Pozivu za dostavu ponude te treba sadržavati sve elemente propisane Pozivom. Ponuda mora biti sukladna odredbama Poziva na dostavu ponude, na hrvatskom jeziku, ispisana neizbrisivom tintom, sve ovjereno (potpisana i </w:t>
      </w:r>
      <w:proofErr w:type="spellStart"/>
      <w:r w:rsidRPr="00CF3AF8">
        <w:rPr>
          <w:rFonts w:ascii="Times New Roman" w:eastAsia="PMingLiU" w:hAnsi="Times New Roman" w:cs="Times New Roman"/>
          <w:sz w:val="24"/>
          <w:szCs w:val="24"/>
          <w:lang w:eastAsia="hr-HR"/>
        </w:rPr>
        <w:t>pečatirana</w:t>
      </w:r>
      <w:proofErr w:type="spellEnd"/>
      <w:r w:rsidRPr="00CF3AF8">
        <w:rPr>
          <w:rFonts w:ascii="Times New Roman" w:eastAsia="PMingLiU" w:hAnsi="Times New Roman" w:cs="Times New Roman"/>
          <w:sz w:val="24"/>
          <w:szCs w:val="24"/>
          <w:lang w:eastAsia="hr-HR"/>
        </w:rPr>
        <w:t xml:space="preserve">) od strane ponuditelja. </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Ponuda se podnosi popunjavanjem Ponudbenog lista - obrasca iz Poziva, s priloženim popunjenim Troškovnikom, te priloženim traženim dokazima sukladno uvjetima navedenima u ovom Pozivu.</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CF3AF8" w:rsidRPr="00CF3AF8" w:rsidRDefault="00CF3AF8" w:rsidP="00CF3AF8">
      <w:pPr>
        <w:autoSpaceDE w:val="0"/>
        <w:autoSpaceDN w:val="0"/>
        <w:adjustRightInd w:val="0"/>
        <w:spacing w:after="0" w:line="240" w:lineRule="auto"/>
        <w:rPr>
          <w:rFonts w:ascii="Times New Roman" w:eastAsia="SimSun" w:hAnsi="Times New Roman" w:cs="Times New Roman"/>
          <w:b/>
          <w:bCs/>
          <w:iCs/>
          <w:sz w:val="24"/>
          <w:szCs w:val="24"/>
          <w:lang w:eastAsia="zh-CN"/>
        </w:rPr>
      </w:pPr>
      <w:r w:rsidRPr="00CF3AF8">
        <w:rPr>
          <w:rFonts w:ascii="Times New Roman" w:eastAsia="PMingLiU" w:hAnsi="Times New Roman" w:cs="Times New Roman"/>
          <w:b/>
          <w:bCs/>
          <w:sz w:val="24"/>
          <w:szCs w:val="24"/>
          <w:lang w:eastAsia="hr-HR"/>
        </w:rPr>
        <w:t>Ponuda se dostavlja elektronskom poštom s naznakom “</w:t>
      </w:r>
      <w:r w:rsidRPr="00CF3AF8">
        <w:rPr>
          <w:rFonts w:ascii="Times New Roman" w:eastAsia="SimSun" w:hAnsi="Times New Roman" w:cs="Times New Roman"/>
          <w:b/>
          <w:bCs/>
          <w:iCs/>
          <w:sz w:val="24"/>
          <w:szCs w:val="24"/>
          <w:lang w:eastAsia="zh-CN"/>
        </w:rPr>
        <w:t xml:space="preserve">dobrovoljno, dodatno i dopunsko zdravstvenog osiguranja“, </w:t>
      </w:r>
      <w:proofErr w:type="spellStart"/>
      <w:r w:rsidRPr="00CF3AF8">
        <w:rPr>
          <w:rFonts w:ascii="Times New Roman" w:eastAsia="SimSun" w:hAnsi="Times New Roman" w:cs="Times New Roman"/>
          <w:b/>
          <w:bCs/>
          <w:iCs/>
          <w:sz w:val="24"/>
          <w:szCs w:val="24"/>
          <w:lang w:eastAsia="zh-CN"/>
        </w:rPr>
        <w:t>ev.broj</w:t>
      </w:r>
      <w:proofErr w:type="spellEnd"/>
      <w:r w:rsidRPr="00CF3AF8">
        <w:rPr>
          <w:rFonts w:ascii="Times New Roman" w:eastAsia="SimSun" w:hAnsi="Times New Roman" w:cs="Times New Roman"/>
          <w:b/>
          <w:bCs/>
          <w:iCs/>
          <w:sz w:val="24"/>
          <w:szCs w:val="24"/>
          <w:lang w:eastAsia="zh-CN"/>
        </w:rPr>
        <w:t>: 18/23 JN</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hr-HR"/>
        </w:rPr>
      </w:pPr>
      <w:r w:rsidRPr="00CF3AF8">
        <w:rPr>
          <w:rFonts w:ascii="Times New Roman" w:eastAsia="PMingLiU" w:hAnsi="Times New Roman" w:cs="Times New Roman"/>
          <w:b/>
          <w:bCs/>
          <w:sz w:val="24"/>
          <w:szCs w:val="24"/>
          <w:lang w:eastAsia="hr-HR"/>
        </w:rPr>
        <w:t xml:space="preserve">Ponuda se elektroničkom poštom dostavlja na način da se ponuda sa svim prilozima u papirnatom obliku popuni, potpiše te skenira u pdf formatu i kao privitak priloži u elektroničku poštu i dostavi na adresu: </w:t>
      </w:r>
      <w:r w:rsidRPr="00CF3AF8">
        <w:rPr>
          <w:rFonts w:ascii="Times New Roman" w:eastAsia="PMingLiU" w:hAnsi="Times New Roman" w:cs="Times New Roman"/>
          <w:b/>
          <w:bCs/>
          <w:sz w:val="24"/>
          <w:szCs w:val="24"/>
          <w:u w:val="single"/>
          <w:lang w:eastAsia="hr-HR"/>
        </w:rPr>
        <w:t>elena.dajcman@cres.hr</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b/>
          <w:bCs/>
          <w:sz w:val="24"/>
          <w:szCs w:val="24"/>
          <w:lang w:eastAsia="hr-HR"/>
        </w:rPr>
      </w:pPr>
      <w:r w:rsidRPr="00CF3AF8">
        <w:rPr>
          <w:rFonts w:ascii="Times New Roman" w:eastAsia="PMingLiU" w:hAnsi="Times New Roman" w:cs="Times New Roman"/>
          <w:b/>
          <w:bCs/>
          <w:sz w:val="24"/>
          <w:szCs w:val="24"/>
          <w:lang w:eastAsia="hr-HR"/>
        </w:rPr>
        <w:t>Ponudu je potrebno dostaviti do krajnjeg roka za dostavu ponuda. Po primitku e-maila s ponudom, Naručitelj će odaslati e-mail potvrdu primitka ponuditeljeve ponude.</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Ponuditelj može predati samo jednu ponudu.</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 xml:space="preserve">Ponuditelj može do isteka roka za dostavu ponuda dostaviti izmjenu i/ili dopunu ponude, ili od nje odustati. Ponuditelj je obvezan izmjenu/dopunu ili odustanak od ponude dostaviti na isti način kao i osnovnu ponudu s naznakom da se radi o izmjeni/dopuni ili odustanku. Ako ponuditelj tijekom roka za dostavu ponuda mijenja svoju ponudu, ponuda se smatra zaprimljenom u trenutku zaprimanja posljednje izmjene ponude. Ispravci u ponudi moraju biti izrađeni na način da su vidljivi ili dokazivi. Ispravci moraju, uz navod datuma, biti potvrđeni potpisom i pečatom ovlaštene osobe gospodarskoga subjekta. </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Ponuditelji nemaju pravo izmjene ponude nakon isteka roka za dostavu ponuda.</w:t>
      </w: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p>
    <w:p w:rsidR="00CF3AF8" w:rsidRPr="00CF3AF8" w:rsidRDefault="00CF3AF8" w:rsidP="00CF3AF8">
      <w:pPr>
        <w:widowControl w:val="0"/>
        <w:autoSpaceDE w:val="0"/>
        <w:autoSpaceDN w:val="0"/>
        <w:adjustRightInd w:val="0"/>
        <w:spacing w:after="0" w:line="240" w:lineRule="auto"/>
        <w:jc w:val="both"/>
        <w:rPr>
          <w:rFonts w:ascii="Times New Roman" w:eastAsia="PMingLiU" w:hAnsi="Times New Roman" w:cs="Times New Roman"/>
          <w:sz w:val="24"/>
          <w:szCs w:val="24"/>
          <w:lang w:eastAsia="hr-HR"/>
        </w:rPr>
      </w:pPr>
      <w:r w:rsidRPr="00CF3AF8">
        <w:rPr>
          <w:rFonts w:ascii="Times New Roman" w:eastAsia="PMingLiU" w:hAnsi="Times New Roman" w:cs="Times New Roman"/>
          <w:sz w:val="24"/>
          <w:szCs w:val="24"/>
          <w:lang w:eastAsia="hr-HR"/>
        </w:rPr>
        <w:t>Ponuditelji nemaju pravo mijenjati, ispravljati, dopunjavati ili brisati ili na bilo koji drugi način intervenirati u tekst koji je odredio naručitelj u ovom Pozivu na dostavu ponuda.</w:t>
      </w: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CF3AF8" w:rsidRPr="00CF3AF8" w:rsidRDefault="00CF3AF8" w:rsidP="00CF3AF8">
      <w:pPr>
        <w:keepNext/>
        <w:spacing w:before="240" w:after="60" w:line="240" w:lineRule="auto"/>
        <w:outlineLvl w:val="1"/>
        <w:rPr>
          <w:rFonts w:ascii="Times New Roman" w:eastAsia="SimSun" w:hAnsi="Times New Roman" w:cs="Times New Roman"/>
          <w:b/>
          <w:bCs/>
          <w:iCs/>
          <w:sz w:val="24"/>
          <w:szCs w:val="24"/>
          <w:lang w:eastAsia="zh-CN"/>
        </w:rPr>
      </w:pPr>
      <w:bookmarkStart w:id="110" w:name="_Toc33790231"/>
      <w:r w:rsidRPr="00CF3AF8">
        <w:rPr>
          <w:rFonts w:ascii="Times New Roman" w:eastAsia="SimSun" w:hAnsi="Times New Roman" w:cs="Times New Roman"/>
          <w:b/>
          <w:bCs/>
          <w:iCs/>
          <w:sz w:val="24"/>
          <w:szCs w:val="24"/>
          <w:lang w:eastAsia="zh-CN"/>
        </w:rPr>
        <w:t>7. Otvaranje ponuda</w:t>
      </w:r>
      <w:bookmarkEnd w:id="110"/>
    </w:p>
    <w:p w:rsidR="00CF3AF8" w:rsidRPr="00CF3AF8" w:rsidRDefault="00CF3AF8" w:rsidP="00CF3AF8">
      <w:pPr>
        <w:spacing w:after="0" w:line="240" w:lineRule="auto"/>
        <w:jc w:val="both"/>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Otvaranje ponuda neće biti javno.</w:t>
      </w:r>
    </w:p>
    <w:p w:rsidR="00CF3AF8" w:rsidRPr="00CF3AF8" w:rsidRDefault="00CF3AF8" w:rsidP="00CF3AF8">
      <w:pPr>
        <w:spacing w:after="0" w:line="240" w:lineRule="auto"/>
        <w:jc w:val="both"/>
        <w:rPr>
          <w:rFonts w:ascii="Times New Roman" w:eastAsia="SimSun" w:hAnsi="Times New Roman" w:cs="Times New Roman"/>
          <w:sz w:val="24"/>
          <w:szCs w:val="24"/>
          <w:lang w:eastAsia="zh-CN"/>
        </w:rPr>
      </w:pP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b/>
          <w:sz w:val="24"/>
          <w:szCs w:val="24"/>
          <w:lang w:eastAsia="hr-HR"/>
        </w:rPr>
        <w:t>6.</w:t>
      </w:r>
      <w:r w:rsidR="00C80496">
        <w:rPr>
          <w:rFonts w:ascii="Times New Roman" w:eastAsia="Times New Roman" w:hAnsi="Times New Roman" w:cs="Times New Roman"/>
          <w:b/>
          <w:sz w:val="24"/>
          <w:szCs w:val="24"/>
          <w:lang w:eastAsia="hr-HR"/>
        </w:rPr>
        <w:t xml:space="preserve"> </w:t>
      </w:r>
      <w:r w:rsidRPr="00CF3AF8">
        <w:rPr>
          <w:rFonts w:ascii="Times New Roman" w:eastAsia="Times New Roman" w:hAnsi="Times New Roman" w:cs="Times New Roman"/>
          <w:b/>
          <w:sz w:val="24"/>
          <w:szCs w:val="24"/>
          <w:lang w:eastAsia="hr-HR"/>
        </w:rPr>
        <w:t>Obavijesti o rezultatima</w:t>
      </w:r>
      <w:r w:rsidRPr="00CF3AF8">
        <w:rPr>
          <w:rFonts w:ascii="Times New Roman" w:eastAsia="Times New Roman" w:hAnsi="Times New Roman" w:cs="Times New Roman"/>
          <w:sz w:val="24"/>
          <w:szCs w:val="24"/>
          <w:lang w:eastAsia="hr-HR"/>
        </w:rPr>
        <w:t xml:space="preserve"> Naručitelj će donijeti najkasnije u roku od 10 dana od isteka roka za dostavu ponuda.  </w:t>
      </w:r>
    </w:p>
    <w:p w:rsidR="00CF3AF8" w:rsidRPr="00CF3AF8" w:rsidRDefault="00CF3AF8" w:rsidP="00CF3AF8">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CF3AF8" w:rsidRDefault="00CF3AF8" w:rsidP="00C80496">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 xml:space="preserve">Stručno </w:t>
      </w:r>
      <w:r w:rsidR="00C80496">
        <w:rPr>
          <w:rFonts w:ascii="Times New Roman" w:eastAsia="Times New Roman" w:hAnsi="Times New Roman" w:cs="Times New Roman"/>
          <w:sz w:val="24"/>
          <w:szCs w:val="24"/>
          <w:lang w:eastAsia="hr-HR"/>
        </w:rPr>
        <w:t>p</w:t>
      </w:r>
      <w:r w:rsidRPr="00CF3AF8">
        <w:rPr>
          <w:rFonts w:ascii="Times New Roman" w:eastAsia="Times New Roman" w:hAnsi="Times New Roman" w:cs="Times New Roman"/>
          <w:sz w:val="24"/>
          <w:szCs w:val="24"/>
          <w:lang w:eastAsia="hr-HR"/>
        </w:rPr>
        <w:t>ovjerenstvo</w:t>
      </w:r>
    </w:p>
    <w:p w:rsidR="00C80496" w:rsidRPr="00CF3AF8" w:rsidRDefault="00C80496" w:rsidP="00C80496">
      <w:pPr>
        <w:spacing w:after="0" w:line="240" w:lineRule="auto"/>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KLASA: 406-01/23-01/8</w:t>
      </w:r>
    </w:p>
    <w:p w:rsidR="00C80496" w:rsidRPr="00CF3AF8" w:rsidRDefault="00C80496" w:rsidP="00C80496">
      <w:pPr>
        <w:spacing w:after="0" w:line="240" w:lineRule="auto"/>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URBROJ: 2170-04-03-23-3</w:t>
      </w:r>
    </w:p>
    <w:p w:rsidR="00C80496" w:rsidRPr="00CF3AF8" w:rsidRDefault="00C80496" w:rsidP="00C80496">
      <w:pPr>
        <w:spacing w:after="0" w:line="240" w:lineRule="auto"/>
        <w:rPr>
          <w:rFonts w:ascii="Times New Roman" w:eastAsia="SimSun" w:hAnsi="Times New Roman" w:cs="Times New Roman"/>
          <w:sz w:val="24"/>
          <w:szCs w:val="24"/>
          <w:lang w:eastAsia="zh-CN"/>
        </w:rPr>
      </w:pPr>
      <w:r w:rsidRPr="00CF3AF8">
        <w:rPr>
          <w:rFonts w:ascii="Times New Roman" w:eastAsia="SimSun" w:hAnsi="Times New Roman" w:cs="Times New Roman"/>
          <w:sz w:val="24"/>
          <w:szCs w:val="24"/>
          <w:lang w:eastAsia="zh-CN"/>
        </w:rPr>
        <w:t>Cres, 29. ožujka 2023. godine</w:t>
      </w:r>
    </w:p>
    <w:p w:rsidR="00C80496" w:rsidRPr="00CF3AF8" w:rsidRDefault="00C80496" w:rsidP="00CF3AF8">
      <w:pPr>
        <w:autoSpaceDE w:val="0"/>
        <w:autoSpaceDN w:val="0"/>
        <w:adjustRightInd w:val="0"/>
        <w:spacing w:after="0" w:line="240" w:lineRule="auto"/>
        <w:jc w:val="right"/>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jc w:val="right"/>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jc w:val="right"/>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jc w:val="right"/>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jc w:val="right"/>
        <w:rPr>
          <w:rFonts w:ascii="Times New Roman" w:eastAsia="Times New Roman" w:hAnsi="Times New Roman" w:cs="Times New Roman"/>
          <w:sz w:val="24"/>
          <w:szCs w:val="24"/>
          <w:lang w:eastAsia="hr-HR"/>
        </w:rPr>
      </w:pPr>
    </w:p>
    <w:p w:rsidR="00CF3AF8" w:rsidRPr="00CF3AF8" w:rsidRDefault="00CF3AF8" w:rsidP="00CF3AF8">
      <w:p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Prilog:</w:t>
      </w:r>
    </w:p>
    <w:p w:rsidR="00CF3AF8" w:rsidRPr="00C80496" w:rsidRDefault="00CF3AF8" w:rsidP="00CF3AF8">
      <w:pPr>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hr-HR"/>
        </w:rPr>
      </w:pPr>
      <w:r w:rsidRPr="00C80496">
        <w:rPr>
          <w:rFonts w:ascii="Times New Roman" w:eastAsia="Times New Roman" w:hAnsi="Times New Roman" w:cs="Times New Roman"/>
          <w:sz w:val="24"/>
          <w:szCs w:val="24"/>
          <w:lang w:eastAsia="hr-HR"/>
        </w:rPr>
        <w:t xml:space="preserve">Ponudbeni list </w:t>
      </w:r>
      <w:r w:rsidR="00C80496" w:rsidRPr="00C80496">
        <w:rPr>
          <w:rFonts w:ascii="Times New Roman" w:eastAsia="Times New Roman" w:hAnsi="Times New Roman" w:cs="Times New Roman"/>
          <w:sz w:val="24"/>
          <w:szCs w:val="24"/>
          <w:lang w:eastAsia="hr-HR"/>
        </w:rPr>
        <w:t>i</w:t>
      </w:r>
      <w:r w:rsidR="00C80496">
        <w:rPr>
          <w:rFonts w:ascii="Times New Roman" w:eastAsia="Times New Roman" w:hAnsi="Times New Roman" w:cs="Times New Roman"/>
          <w:sz w:val="24"/>
          <w:szCs w:val="24"/>
          <w:lang w:eastAsia="hr-HR"/>
        </w:rPr>
        <w:t xml:space="preserve"> </w:t>
      </w:r>
      <w:r w:rsidRPr="00C80496">
        <w:rPr>
          <w:rFonts w:ascii="Times New Roman" w:eastAsia="Times New Roman" w:hAnsi="Times New Roman" w:cs="Times New Roman"/>
          <w:sz w:val="24"/>
          <w:szCs w:val="24"/>
          <w:lang w:eastAsia="hr-HR"/>
        </w:rPr>
        <w:t>Troškovnik</w:t>
      </w:r>
    </w:p>
    <w:p w:rsidR="00CF3AF8" w:rsidRPr="00CF3AF8" w:rsidRDefault="00CF3AF8" w:rsidP="00CF3AF8">
      <w:pPr>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 xml:space="preserve">Izjava  o nekažnjavanju  </w:t>
      </w:r>
    </w:p>
    <w:p w:rsidR="00CF3AF8" w:rsidRDefault="00CF3AF8" w:rsidP="00CF3AF8">
      <w:pPr>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hr-HR"/>
        </w:rPr>
      </w:pPr>
      <w:r w:rsidRPr="00CF3AF8">
        <w:rPr>
          <w:rFonts w:ascii="Times New Roman" w:eastAsia="Times New Roman" w:hAnsi="Times New Roman" w:cs="Times New Roman"/>
          <w:sz w:val="24"/>
          <w:szCs w:val="24"/>
          <w:lang w:eastAsia="hr-HR"/>
        </w:rPr>
        <w:t>Izjava o prihvaćanju uvjeta nabave</w:t>
      </w:r>
    </w:p>
    <w:p w:rsidR="00C80496" w:rsidRPr="00CF3AF8" w:rsidRDefault="00C80496" w:rsidP="00CF3AF8">
      <w:pPr>
        <w:numPr>
          <w:ilvl w:val="0"/>
          <w:numId w:val="1"/>
        </w:numPr>
        <w:autoSpaceDE w:val="0"/>
        <w:autoSpaceDN w:val="0"/>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Ispravak</w:t>
      </w:r>
    </w:p>
    <w:p w:rsidR="00C3079C" w:rsidRDefault="00C3079C"/>
    <w:sectPr w:rsidR="00C3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A00002FF" w:usb1="28CFFCFA" w:usb2="00000016" w:usb3="00000000" w:csb0="001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CD"/>
    <w:multiLevelType w:val="hybridMultilevel"/>
    <w:tmpl w:val="C9264E6C"/>
    <w:lvl w:ilvl="0" w:tplc="AEEAC2F6">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0363BC"/>
    <w:multiLevelType w:val="hybridMultilevel"/>
    <w:tmpl w:val="DED64196"/>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B17885"/>
    <w:multiLevelType w:val="hybridMultilevel"/>
    <w:tmpl w:val="C674FBA2"/>
    <w:lvl w:ilvl="0" w:tplc="041A0019">
      <w:start w:val="6"/>
      <w:numFmt w:val="bullet"/>
      <w:lvlText w:val="-"/>
      <w:lvlJc w:val="left"/>
      <w:pPr>
        <w:ind w:left="1212" w:hanging="360"/>
      </w:pPr>
      <w:rPr>
        <w:rFonts w:ascii="Times New Roman" w:eastAsia="Times New Roman" w:hAnsi="Times New Roman" w:cs="Times New Roman" w:hint="default"/>
      </w:rPr>
    </w:lvl>
    <w:lvl w:ilvl="1" w:tplc="041A0003" w:tentative="1">
      <w:start w:val="1"/>
      <w:numFmt w:val="bullet"/>
      <w:lvlText w:val="o"/>
      <w:lvlJc w:val="left"/>
      <w:pPr>
        <w:ind w:left="1932" w:hanging="360"/>
      </w:pPr>
      <w:rPr>
        <w:rFonts w:ascii="Courier New" w:hAnsi="Courier New" w:cs="Courier New" w:hint="default"/>
      </w:rPr>
    </w:lvl>
    <w:lvl w:ilvl="2" w:tplc="041A0005" w:tentative="1">
      <w:start w:val="1"/>
      <w:numFmt w:val="bullet"/>
      <w:lvlText w:val=""/>
      <w:lvlJc w:val="left"/>
      <w:pPr>
        <w:ind w:left="2652" w:hanging="360"/>
      </w:pPr>
      <w:rPr>
        <w:rFonts w:ascii="Wingdings" w:hAnsi="Wingdings" w:hint="default"/>
      </w:rPr>
    </w:lvl>
    <w:lvl w:ilvl="3" w:tplc="041A0001" w:tentative="1">
      <w:start w:val="1"/>
      <w:numFmt w:val="bullet"/>
      <w:lvlText w:val=""/>
      <w:lvlJc w:val="left"/>
      <w:pPr>
        <w:ind w:left="3372" w:hanging="360"/>
      </w:pPr>
      <w:rPr>
        <w:rFonts w:ascii="Symbol" w:hAnsi="Symbol" w:hint="default"/>
      </w:rPr>
    </w:lvl>
    <w:lvl w:ilvl="4" w:tplc="041A0003" w:tentative="1">
      <w:start w:val="1"/>
      <w:numFmt w:val="bullet"/>
      <w:lvlText w:val="o"/>
      <w:lvlJc w:val="left"/>
      <w:pPr>
        <w:ind w:left="4092" w:hanging="360"/>
      </w:pPr>
      <w:rPr>
        <w:rFonts w:ascii="Courier New" w:hAnsi="Courier New" w:cs="Courier New" w:hint="default"/>
      </w:rPr>
    </w:lvl>
    <w:lvl w:ilvl="5" w:tplc="041A0005" w:tentative="1">
      <w:start w:val="1"/>
      <w:numFmt w:val="bullet"/>
      <w:lvlText w:val=""/>
      <w:lvlJc w:val="left"/>
      <w:pPr>
        <w:ind w:left="4812" w:hanging="360"/>
      </w:pPr>
      <w:rPr>
        <w:rFonts w:ascii="Wingdings" w:hAnsi="Wingdings" w:hint="default"/>
      </w:rPr>
    </w:lvl>
    <w:lvl w:ilvl="6" w:tplc="041A0001" w:tentative="1">
      <w:start w:val="1"/>
      <w:numFmt w:val="bullet"/>
      <w:lvlText w:val=""/>
      <w:lvlJc w:val="left"/>
      <w:pPr>
        <w:ind w:left="5532" w:hanging="360"/>
      </w:pPr>
      <w:rPr>
        <w:rFonts w:ascii="Symbol" w:hAnsi="Symbol" w:hint="default"/>
      </w:rPr>
    </w:lvl>
    <w:lvl w:ilvl="7" w:tplc="041A0003" w:tentative="1">
      <w:start w:val="1"/>
      <w:numFmt w:val="bullet"/>
      <w:lvlText w:val="o"/>
      <w:lvlJc w:val="left"/>
      <w:pPr>
        <w:ind w:left="6252" w:hanging="360"/>
      </w:pPr>
      <w:rPr>
        <w:rFonts w:ascii="Courier New" w:hAnsi="Courier New" w:cs="Courier New" w:hint="default"/>
      </w:rPr>
    </w:lvl>
    <w:lvl w:ilvl="8" w:tplc="041A0005" w:tentative="1">
      <w:start w:val="1"/>
      <w:numFmt w:val="bullet"/>
      <w:lvlText w:val=""/>
      <w:lvlJc w:val="left"/>
      <w:pPr>
        <w:ind w:left="6972" w:hanging="360"/>
      </w:pPr>
      <w:rPr>
        <w:rFonts w:ascii="Wingdings" w:hAnsi="Wingdings" w:hint="default"/>
      </w:rPr>
    </w:lvl>
  </w:abstractNum>
  <w:abstractNum w:abstractNumId="3" w15:restartNumberingAfterBreak="0">
    <w:nsid w:val="1E9C7D70"/>
    <w:multiLevelType w:val="hybridMultilevel"/>
    <w:tmpl w:val="0DA6E76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857E68"/>
    <w:multiLevelType w:val="hybridMultilevel"/>
    <w:tmpl w:val="7A962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217A83"/>
    <w:multiLevelType w:val="hybridMultilevel"/>
    <w:tmpl w:val="4BEE5490"/>
    <w:lvl w:ilvl="0" w:tplc="6B203BF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8E0517"/>
    <w:multiLevelType w:val="hybridMultilevel"/>
    <w:tmpl w:val="C7DA7394"/>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0329A4"/>
    <w:multiLevelType w:val="hybridMultilevel"/>
    <w:tmpl w:val="78F0ED58"/>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0F585B"/>
    <w:multiLevelType w:val="hybridMultilevel"/>
    <w:tmpl w:val="C7849C90"/>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412A3A"/>
    <w:multiLevelType w:val="multilevel"/>
    <w:tmpl w:val="A44ED9B4"/>
    <w:lvl w:ilvl="0">
      <w:start w:val="1"/>
      <w:numFmt w:val="decimal"/>
      <w:pStyle w:val="Naslov1"/>
      <w:lvlText w:val="%1"/>
      <w:lvlJc w:val="left"/>
      <w:pPr>
        <w:ind w:left="432" w:hanging="432"/>
      </w:pPr>
    </w:lvl>
    <w:lvl w:ilvl="1">
      <w:start w:val="1"/>
      <w:numFmt w:val="decimal"/>
      <w:pStyle w:val="Naslov3"/>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75545D6B"/>
    <w:multiLevelType w:val="hybridMultilevel"/>
    <w:tmpl w:val="1342332A"/>
    <w:lvl w:ilvl="0" w:tplc="041A0019">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5126EB"/>
    <w:multiLevelType w:val="hybridMultilevel"/>
    <w:tmpl w:val="2B94243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4087117">
    <w:abstractNumId w:val="4"/>
  </w:num>
  <w:num w:numId="2" w16cid:durableId="1466005103">
    <w:abstractNumId w:val="11"/>
  </w:num>
  <w:num w:numId="3" w16cid:durableId="711000326">
    <w:abstractNumId w:val="5"/>
  </w:num>
  <w:num w:numId="4" w16cid:durableId="343480491">
    <w:abstractNumId w:val="2"/>
  </w:num>
  <w:num w:numId="5" w16cid:durableId="2012023648">
    <w:abstractNumId w:val="7"/>
  </w:num>
  <w:num w:numId="6" w16cid:durableId="1942644294">
    <w:abstractNumId w:val="1"/>
  </w:num>
  <w:num w:numId="7" w16cid:durableId="1998417724">
    <w:abstractNumId w:val="3"/>
  </w:num>
  <w:num w:numId="8" w16cid:durableId="1932203063">
    <w:abstractNumId w:val="10"/>
  </w:num>
  <w:num w:numId="9" w16cid:durableId="1538153510">
    <w:abstractNumId w:val="6"/>
  </w:num>
  <w:num w:numId="10" w16cid:durableId="1484077665">
    <w:abstractNumId w:val="8"/>
  </w:num>
  <w:num w:numId="11" w16cid:durableId="1572078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23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F8"/>
    <w:rsid w:val="00236D12"/>
    <w:rsid w:val="00467A95"/>
    <w:rsid w:val="008B50E1"/>
    <w:rsid w:val="00C3079C"/>
    <w:rsid w:val="00C80496"/>
    <w:rsid w:val="00CF3AF8"/>
    <w:rsid w:val="00E36FC9"/>
    <w:rsid w:val="00F226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57F"/>
  <w15:chartTrackingRefBased/>
  <w15:docId w15:val="{2590E277-2DFA-4C9F-BD34-F2F28AF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aliases w:val="H1"/>
    <w:basedOn w:val="Normal"/>
    <w:next w:val="Normal"/>
    <w:link w:val="Naslov1Char"/>
    <w:qFormat/>
    <w:rsid w:val="00CF3AF8"/>
    <w:pPr>
      <w:keepNext/>
      <w:numPr>
        <w:numId w:val="11"/>
      </w:numPr>
      <w:spacing w:before="240" w:after="60" w:line="240" w:lineRule="auto"/>
      <w:ind w:left="0" w:firstLine="0"/>
      <w:outlineLvl w:val="0"/>
    </w:pPr>
    <w:rPr>
      <w:rFonts w:ascii="Arial" w:eastAsia="Times New Roman" w:hAnsi="Arial" w:cs="Arial"/>
      <w:b/>
      <w:bCs/>
      <w:kern w:val="32"/>
      <w:sz w:val="32"/>
      <w:szCs w:val="32"/>
      <w:lang w:eastAsia="hr-HR"/>
    </w:rPr>
  </w:style>
  <w:style w:type="paragraph" w:styleId="Naslov3">
    <w:name w:val="heading 3"/>
    <w:basedOn w:val="Normal"/>
    <w:next w:val="Normal"/>
    <w:link w:val="Naslov3Char"/>
    <w:unhideWhenUsed/>
    <w:qFormat/>
    <w:rsid w:val="00CF3AF8"/>
    <w:pPr>
      <w:keepNext/>
      <w:numPr>
        <w:ilvl w:val="1"/>
        <w:numId w:val="11"/>
      </w:numPr>
      <w:spacing w:before="240" w:after="60" w:line="240" w:lineRule="auto"/>
      <w:ind w:left="0" w:firstLine="0"/>
      <w:outlineLvl w:val="2"/>
    </w:pPr>
    <w:rPr>
      <w:rFonts w:ascii="Calibri Light" w:eastAsia="Times New Roman" w:hAnsi="Calibri Light" w:cs="Times New Roman"/>
      <w:b/>
      <w:bCs/>
      <w:sz w:val="26"/>
      <w:szCs w:val="26"/>
      <w:lang w:eastAsia="zh-CN"/>
    </w:rPr>
  </w:style>
  <w:style w:type="paragraph" w:styleId="Naslov4">
    <w:name w:val="heading 4"/>
    <w:basedOn w:val="Normal"/>
    <w:next w:val="Normal"/>
    <w:link w:val="Naslov4Char"/>
    <w:qFormat/>
    <w:rsid w:val="00CF3AF8"/>
    <w:pPr>
      <w:keepNext/>
      <w:numPr>
        <w:ilvl w:val="3"/>
        <w:numId w:val="11"/>
      </w:numPr>
      <w:suppressAutoHyphens/>
      <w:spacing w:after="0" w:line="240" w:lineRule="auto"/>
      <w:outlineLvl w:val="3"/>
    </w:pPr>
    <w:rPr>
      <w:rFonts w:ascii="Calibri" w:eastAsia="PMingLiU" w:hAnsi="Calibri" w:cs="Times New Roman"/>
      <w:b/>
      <w:bCs/>
      <w:sz w:val="28"/>
      <w:szCs w:val="28"/>
      <w:lang w:eastAsia="ar-SA"/>
    </w:rPr>
  </w:style>
  <w:style w:type="paragraph" w:styleId="Naslov5">
    <w:name w:val="heading 5"/>
    <w:basedOn w:val="Normal"/>
    <w:next w:val="Normal"/>
    <w:link w:val="Naslov5Char"/>
    <w:qFormat/>
    <w:rsid w:val="00CF3AF8"/>
    <w:pPr>
      <w:keepNext/>
      <w:numPr>
        <w:ilvl w:val="4"/>
        <w:numId w:val="11"/>
      </w:numPr>
      <w:suppressAutoHyphens/>
      <w:spacing w:after="0" w:line="240" w:lineRule="auto"/>
      <w:outlineLvl w:val="4"/>
    </w:pPr>
    <w:rPr>
      <w:rFonts w:ascii="Calibri" w:eastAsia="PMingLiU" w:hAnsi="Calibri" w:cs="Times New Roman"/>
      <w:b/>
      <w:bCs/>
      <w:i/>
      <w:iCs/>
      <w:sz w:val="26"/>
      <w:szCs w:val="26"/>
      <w:lang w:eastAsia="ar-SA"/>
    </w:rPr>
  </w:style>
  <w:style w:type="paragraph" w:styleId="Naslov6">
    <w:name w:val="heading 6"/>
    <w:basedOn w:val="Normal"/>
    <w:next w:val="Normal"/>
    <w:link w:val="Naslov6Char"/>
    <w:qFormat/>
    <w:rsid w:val="00CF3AF8"/>
    <w:pPr>
      <w:numPr>
        <w:ilvl w:val="5"/>
        <w:numId w:val="11"/>
      </w:numPr>
      <w:spacing w:before="240" w:after="60" w:line="240" w:lineRule="auto"/>
      <w:ind w:left="0" w:firstLine="0"/>
      <w:outlineLvl w:val="5"/>
    </w:pPr>
    <w:rPr>
      <w:rFonts w:ascii="Times New Roman" w:eastAsia="Times New Roman" w:hAnsi="Times New Roman" w:cs="Times New Roman"/>
      <w:b/>
      <w:bCs/>
      <w:lang w:eastAsia="hr-HR"/>
    </w:rPr>
  </w:style>
  <w:style w:type="paragraph" w:styleId="Naslov7">
    <w:name w:val="heading 7"/>
    <w:basedOn w:val="Normal"/>
    <w:next w:val="Normal"/>
    <w:link w:val="Naslov7Char"/>
    <w:qFormat/>
    <w:rsid w:val="00CF3AF8"/>
    <w:pPr>
      <w:keepNext/>
      <w:numPr>
        <w:ilvl w:val="6"/>
        <w:numId w:val="11"/>
      </w:numPr>
      <w:suppressAutoHyphens/>
      <w:spacing w:after="0" w:line="240" w:lineRule="auto"/>
      <w:outlineLvl w:val="6"/>
    </w:pPr>
    <w:rPr>
      <w:rFonts w:ascii="Calibri" w:eastAsia="PMingLiU" w:hAnsi="Calibri" w:cs="Times New Roman"/>
      <w:sz w:val="24"/>
      <w:szCs w:val="24"/>
      <w:lang w:eastAsia="ar-SA"/>
    </w:rPr>
  </w:style>
  <w:style w:type="paragraph" w:styleId="Naslov8">
    <w:name w:val="heading 8"/>
    <w:basedOn w:val="Normal"/>
    <w:next w:val="Normal"/>
    <w:link w:val="Naslov8Char"/>
    <w:qFormat/>
    <w:rsid w:val="00CF3AF8"/>
    <w:pPr>
      <w:keepNext/>
      <w:numPr>
        <w:ilvl w:val="7"/>
        <w:numId w:val="11"/>
      </w:numPr>
      <w:spacing w:after="0" w:line="240" w:lineRule="auto"/>
      <w:ind w:left="0" w:firstLine="0"/>
      <w:outlineLvl w:val="7"/>
    </w:pPr>
    <w:rPr>
      <w:rFonts w:ascii="Arial" w:eastAsia="Times New Roman" w:hAnsi="Arial" w:cs="Arial"/>
      <w:b/>
      <w:bCs/>
      <w:sz w:val="24"/>
      <w:szCs w:val="24"/>
      <w:lang w:eastAsia="hr-HR"/>
    </w:rPr>
  </w:style>
  <w:style w:type="paragraph" w:styleId="Naslov9">
    <w:name w:val="heading 9"/>
    <w:basedOn w:val="Normal"/>
    <w:next w:val="Normal"/>
    <w:link w:val="Naslov9Char"/>
    <w:qFormat/>
    <w:rsid w:val="00CF3AF8"/>
    <w:pPr>
      <w:keepNext/>
      <w:numPr>
        <w:ilvl w:val="8"/>
        <w:numId w:val="11"/>
      </w:numPr>
      <w:suppressAutoHyphens/>
      <w:spacing w:after="0" w:line="240" w:lineRule="auto"/>
      <w:outlineLvl w:val="8"/>
    </w:pPr>
    <w:rPr>
      <w:rFonts w:ascii="Cambria" w:eastAsia="PMingLiU" w:hAnsi="Cambria" w:cs="Times New Roman"/>
      <w:sz w:val="20"/>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H1 Char"/>
    <w:basedOn w:val="Zadanifontodlomka"/>
    <w:link w:val="Naslov1"/>
    <w:rsid w:val="00CF3AF8"/>
    <w:rPr>
      <w:rFonts w:ascii="Arial" w:eastAsia="Times New Roman" w:hAnsi="Arial" w:cs="Arial"/>
      <w:b/>
      <w:bCs/>
      <w:kern w:val="32"/>
      <w:sz w:val="32"/>
      <w:szCs w:val="32"/>
      <w:lang w:eastAsia="hr-HR"/>
    </w:rPr>
  </w:style>
  <w:style w:type="character" w:customStyle="1" w:styleId="Naslov3Char">
    <w:name w:val="Naslov 3 Char"/>
    <w:basedOn w:val="Zadanifontodlomka"/>
    <w:link w:val="Naslov3"/>
    <w:rsid w:val="00CF3AF8"/>
    <w:rPr>
      <w:rFonts w:ascii="Calibri Light" w:eastAsia="Times New Roman" w:hAnsi="Calibri Light" w:cs="Times New Roman"/>
      <w:b/>
      <w:bCs/>
      <w:sz w:val="26"/>
      <w:szCs w:val="26"/>
      <w:lang w:eastAsia="zh-CN"/>
    </w:rPr>
  </w:style>
  <w:style w:type="character" w:customStyle="1" w:styleId="Naslov4Char">
    <w:name w:val="Naslov 4 Char"/>
    <w:basedOn w:val="Zadanifontodlomka"/>
    <w:link w:val="Naslov4"/>
    <w:rsid w:val="00CF3AF8"/>
    <w:rPr>
      <w:rFonts w:ascii="Calibri" w:eastAsia="PMingLiU" w:hAnsi="Calibri" w:cs="Times New Roman"/>
      <w:b/>
      <w:bCs/>
      <w:sz w:val="28"/>
      <w:szCs w:val="28"/>
      <w:lang w:eastAsia="ar-SA"/>
    </w:rPr>
  </w:style>
  <w:style w:type="character" w:customStyle="1" w:styleId="Naslov5Char">
    <w:name w:val="Naslov 5 Char"/>
    <w:basedOn w:val="Zadanifontodlomka"/>
    <w:link w:val="Naslov5"/>
    <w:rsid w:val="00CF3AF8"/>
    <w:rPr>
      <w:rFonts w:ascii="Calibri" w:eastAsia="PMingLiU" w:hAnsi="Calibri" w:cs="Times New Roman"/>
      <w:b/>
      <w:bCs/>
      <w:i/>
      <w:iCs/>
      <w:sz w:val="26"/>
      <w:szCs w:val="26"/>
      <w:lang w:eastAsia="ar-SA"/>
    </w:rPr>
  </w:style>
  <w:style w:type="character" w:customStyle="1" w:styleId="Naslov6Char">
    <w:name w:val="Naslov 6 Char"/>
    <w:basedOn w:val="Zadanifontodlomka"/>
    <w:link w:val="Naslov6"/>
    <w:rsid w:val="00CF3AF8"/>
    <w:rPr>
      <w:rFonts w:ascii="Times New Roman" w:eastAsia="Times New Roman" w:hAnsi="Times New Roman" w:cs="Times New Roman"/>
      <w:b/>
      <w:bCs/>
      <w:lang w:eastAsia="hr-HR"/>
    </w:rPr>
  </w:style>
  <w:style w:type="character" w:customStyle="1" w:styleId="Naslov7Char">
    <w:name w:val="Naslov 7 Char"/>
    <w:basedOn w:val="Zadanifontodlomka"/>
    <w:link w:val="Naslov7"/>
    <w:rsid w:val="00CF3AF8"/>
    <w:rPr>
      <w:rFonts w:ascii="Calibri" w:eastAsia="PMingLiU" w:hAnsi="Calibri" w:cs="Times New Roman"/>
      <w:sz w:val="24"/>
      <w:szCs w:val="24"/>
      <w:lang w:eastAsia="ar-SA"/>
    </w:rPr>
  </w:style>
  <w:style w:type="character" w:customStyle="1" w:styleId="Naslov8Char">
    <w:name w:val="Naslov 8 Char"/>
    <w:basedOn w:val="Zadanifontodlomka"/>
    <w:link w:val="Naslov8"/>
    <w:rsid w:val="00CF3AF8"/>
    <w:rPr>
      <w:rFonts w:ascii="Arial" w:eastAsia="Times New Roman" w:hAnsi="Arial" w:cs="Arial"/>
      <w:b/>
      <w:bCs/>
      <w:sz w:val="24"/>
      <w:szCs w:val="24"/>
      <w:lang w:eastAsia="hr-HR"/>
    </w:rPr>
  </w:style>
  <w:style w:type="character" w:customStyle="1" w:styleId="Naslov9Char">
    <w:name w:val="Naslov 9 Char"/>
    <w:basedOn w:val="Zadanifontodlomka"/>
    <w:link w:val="Naslov9"/>
    <w:rsid w:val="00CF3AF8"/>
    <w:rPr>
      <w:rFonts w:ascii="Cambria" w:eastAsia="PMingLiU" w:hAnsi="Cambria"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2035</Words>
  <Characters>10338</Characters>
  <Application>Microsoft Office Word</Application>
  <DocSecurity>0</DocSecurity>
  <Lines>181</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Filipan</dc:creator>
  <cp:keywords/>
  <dc:description/>
  <cp:lastModifiedBy>38598800060</cp:lastModifiedBy>
  <cp:revision>5</cp:revision>
  <dcterms:created xsi:type="dcterms:W3CDTF">2023-04-03T07:48:00Z</dcterms:created>
  <dcterms:modified xsi:type="dcterms:W3CDTF">2023-04-03T09:13:00Z</dcterms:modified>
</cp:coreProperties>
</file>