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94" w:rsidRDefault="001B4694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noProof/>
          <w:kern w:val="2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editId="5159C1DD">
            <wp:simplePos x="0" y="0"/>
            <wp:positionH relativeFrom="column">
              <wp:posOffset>267970</wp:posOffset>
            </wp:positionH>
            <wp:positionV relativeFrom="paragraph">
              <wp:posOffset>-116205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694" w:rsidRDefault="001B4694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:rsidR="001B4694" w:rsidRDefault="001B4694" w:rsidP="001B4694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hr-HR"/>
        </w:rPr>
      </w:pPr>
    </w:p>
    <w:p w:rsidR="001B4694" w:rsidRDefault="001B4694" w:rsidP="001B4694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hr-HR"/>
        </w:rPr>
      </w:pPr>
    </w:p>
    <w:p w:rsidR="001B4694" w:rsidRPr="00E3346D" w:rsidRDefault="001B4694" w:rsidP="001B4694">
      <w:pPr>
        <w:spacing w:after="0" w:line="240" w:lineRule="auto"/>
        <w:rPr>
          <w:rFonts w:ascii="Calibri" w:hAnsi="Calibri" w:cs="Calibri"/>
          <w:b/>
          <w:sz w:val="20"/>
        </w:rPr>
      </w:pPr>
      <w:r w:rsidRPr="00E3346D">
        <w:rPr>
          <w:rFonts w:ascii="Calibri" w:hAnsi="Calibri" w:cs="Calibri"/>
          <w:b/>
          <w:sz w:val="20"/>
        </w:rPr>
        <w:t>REPUBLIKA HRVATSKA</w:t>
      </w:r>
    </w:p>
    <w:p w:rsidR="001B4694" w:rsidRPr="00E3346D" w:rsidRDefault="001B4694" w:rsidP="001B4694">
      <w:pPr>
        <w:spacing w:after="0" w:line="240" w:lineRule="auto"/>
        <w:rPr>
          <w:rFonts w:ascii="Calibri" w:hAnsi="Calibri" w:cs="Calibri"/>
          <w:b/>
          <w:sz w:val="20"/>
        </w:rPr>
      </w:pPr>
      <w:r w:rsidRPr="00E3346D">
        <w:rPr>
          <w:rFonts w:ascii="Calibri" w:hAnsi="Calibri" w:cs="Calibri"/>
          <w:b/>
          <w:sz w:val="20"/>
        </w:rPr>
        <w:t>PRIMORSKO-GORANSKA ŽUPANIJA</w:t>
      </w:r>
    </w:p>
    <w:p w:rsidR="001B4694" w:rsidRDefault="001B4694" w:rsidP="001B4694">
      <w:pPr>
        <w:spacing w:after="0" w:line="240" w:lineRule="auto"/>
        <w:rPr>
          <w:rFonts w:ascii="Calibri" w:hAnsi="Calibri" w:cs="Calibri"/>
          <w:b/>
          <w:sz w:val="20"/>
        </w:rPr>
      </w:pPr>
      <w:r w:rsidRPr="00E3346D">
        <w:rPr>
          <w:rFonts w:ascii="Calibri" w:hAnsi="Calibri" w:cs="Calibri"/>
          <w:b/>
          <w:sz w:val="20"/>
        </w:rPr>
        <w:t>GRAD CRES</w:t>
      </w:r>
    </w:p>
    <w:p w:rsidR="00EB5DFF" w:rsidRPr="00E3346D" w:rsidRDefault="00EB5DFF" w:rsidP="001B4694">
      <w:pPr>
        <w:spacing w:after="0" w:line="24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GRADONAČELNIK</w:t>
      </w:r>
    </w:p>
    <w:p w:rsidR="001B4694" w:rsidRPr="0003263F" w:rsidRDefault="001B4694" w:rsidP="001B4694">
      <w:pPr>
        <w:spacing w:after="0" w:line="240" w:lineRule="auto"/>
        <w:rPr>
          <w:rFonts w:cs="Calibri"/>
          <w:b/>
        </w:rPr>
      </w:pPr>
    </w:p>
    <w:p w:rsidR="001B4694" w:rsidRPr="00E3346D" w:rsidRDefault="00B84191" w:rsidP="001B4694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KLASA</w:t>
      </w:r>
      <w:r w:rsidR="001B4694">
        <w:rPr>
          <w:rFonts w:ascii="Calibri" w:hAnsi="Calibri" w:cs="Calibri"/>
          <w:bCs/>
        </w:rPr>
        <w:t>:</w:t>
      </w:r>
      <w:r w:rsidR="009240F5">
        <w:rPr>
          <w:rFonts w:ascii="Calibri" w:hAnsi="Calibri" w:cs="Calibri"/>
          <w:bCs/>
        </w:rPr>
        <w:t>011-01/21</w:t>
      </w:r>
      <w:r w:rsidR="000E543C">
        <w:rPr>
          <w:rFonts w:ascii="Calibri" w:hAnsi="Calibri" w:cs="Calibri"/>
          <w:bCs/>
        </w:rPr>
        <w:t>-1/</w:t>
      </w:r>
      <w:r w:rsidR="008C7894">
        <w:rPr>
          <w:rFonts w:ascii="Calibri" w:hAnsi="Calibri" w:cs="Calibri"/>
          <w:bCs/>
        </w:rPr>
        <w:t>18</w:t>
      </w:r>
    </w:p>
    <w:p w:rsidR="001B4694" w:rsidRPr="00E3346D" w:rsidRDefault="00B84191" w:rsidP="001B4694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URBROJ</w:t>
      </w:r>
      <w:r w:rsidR="009240F5">
        <w:rPr>
          <w:rFonts w:ascii="Calibri" w:hAnsi="Calibri" w:cs="Calibri"/>
          <w:bCs/>
        </w:rPr>
        <w:t>:2213/02-02</w:t>
      </w:r>
      <w:r w:rsidR="001B4694" w:rsidRPr="00E3346D">
        <w:rPr>
          <w:rFonts w:ascii="Calibri" w:hAnsi="Calibri" w:cs="Calibri"/>
          <w:bCs/>
        </w:rPr>
        <w:t>-</w:t>
      </w:r>
      <w:r w:rsidR="00B726E3">
        <w:rPr>
          <w:rFonts w:ascii="Calibri" w:hAnsi="Calibri" w:cs="Calibri"/>
          <w:bCs/>
        </w:rPr>
        <w:t>2</w:t>
      </w:r>
      <w:r w:rsidR="009240F5">
        <w:rPr>
          <w:rFonts w:ascii="Calibri" w:hAnsi="Calibri" w:cs="Calibri"/>
          <w:bCs/>
        </w:rPr>
        <w:t>1</w:t>
      </w:r>
      <w:r w:rsidR="001B4694" w:rsidRPr="00E3346D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6</w:t>
      </w:r>
    </w:p>
    <w:p w:rsidR="00531152" w:rsidRDefault="001B4694" w:rsidP="00531152">
      <w:pPr>
        <w:spacing w:after="0" w:line="240" w:lineRule="auto"/>
        <w:rPr>
          <w:rFonts w:ascii="Calibri" w:hAnsi="Calibri" w:cs="Calibri"/>
          <w:bCs/>
        </w:rPr>
      </w:pPr>
      <w:r w:rsidRPr="00E3346D">
        <w:rPr>
          <w:rFonts w:ascii="Calibri" w:hAnsi="Calibri" w:cs="Calibri"/>
          <w:bCs/>
        </w:rPr>
        <w:t xml:space="preserve">Cres, </w:t>
      </w:r>
      <w:r w:rsidR="00B84191">
        <w:rPr>
          <w:rFonts w:ascii="Calibri" w:hAnsi="Calibri" w:cs="Calibri"/>
          <w:bCs/>
        </w:rPr>
        <w:t>6</w:t>
      </w:r>
      <w:r w:rsidR="008F0F5B">
        <w:rPr>
          <w:rFonts w:ascii="Calibri" w:hAnsi="Calibri" w:cs="Calibri"/>
          <w:bCs/>
        </w:rPr>
        <w:t xml:space="preserve">. </w:t>
      </w:r>
      <w:r w:rsidR="00B84191">
        <w:rPr>
          <w:rFonts w:ascii="Calibri" w:hAnsi="Calibri" w:cs="Calibri"/>
          <w:bCs/>
        </w:rPr>
        <w:t xml:space="preserve">prosinca </w:t>
      </w:r>
      <w:r w:rsidRPr="00E3346D">
        <w:rPr>
          <w:rFonts w:ascii="Calibri" w:hAnsi="Calibri" w:cs="Calibri"/>
          <w:bCs/>
        </w:rPr>
        <w:t>20</w:t>
      </w:r>
      <w:r w:rsidR="00B726E3">
        <w:rPr>
          <w:rFonts w:ascii="Calibri" w:hAnsi="Calibri" w:cs="Calibri"/>
          <w:bCs/>
        </w:rPr>
        <w:t>2</w:t>
      </w:r>
      <w:r w:rsidR="009240F5">
        <w:rPr>
          <w:rFonts w:ascii="Calibri" w:hAnsi="Calibri" w:cs="Calibri"/>
          <w:bCs/>
        </w:rPr>
        <w:t>1</w:t>
      </w:r>
      <w:r w:rsidRPr="00E3346D">
        <w:rPr>
          <w:rFonts w:ascii="Calibri" w:hAnsi="Calibri" w:cs="Calibri"/>
          <w:bCs/>
        </w:rPr>
        <w:t>.</w:t>
      </w:r>
    </w:p>
    <w:p w:rsidR="00B84191" w:rsidRDefault="00B84191" w:rsidP="00531152">
      <w:pPr>
        <w:spacing w:after="0" w:line="240" w:lineRule="auto"/>
        <w:rPr>
          <w:rFonts w:ascii="Calibri" w:hAnsi="Calibri" w:cs="Calibri"/>
          <w:bCs/>
        </w:rPr>
      </w:pPr>
    </w:p>
    <w:p w:rsidR="00B84191" w:rsidRPr="0044425A" w:rsidRDefault="00B84191" w:rsidP="00B84191">
      <w:pPr>
        <w:pStyle w:val="Popis"/>
        <w:spacing w:after="0"/>
        <w:jc w:val="right"/>
        <w:rPr>
          <w:rFonts w:ascii="Calibri" w:hAnsi="Calibri" w:cs="Calibri"/>
          <w:sz w:val="26"/>
          <w:szCs w:val="26"/>
        </w:rPr>
      </w:pPr>
      <w:r w:rsidRPr="0044425A">
        <w:rPr>
          <w:rFonts w:ascii="Calibri" w:hAnsi="Calibri" w:cs="Calibri"/>
          <w:sz w:val="26"/>
          <w:szCs w:val="26"/>
        </w:rPr>
        <w:t>GRADSKO VIJEĆE</w:t>
      </w:r>
    </w:p>
    <w:p w:rsidR="00B84191" w:rsidRPr="0044425A" w:rsidRDefault="00B84191" w:rsidP="00B84191">
      <w:pPr>
        <w:pStyle w:val="Popis"/>
        <w:spacing w:after="0"/>
        <w:jc w:val="right"/>
        <w:rPr>
          <w:rFonts w:ascii="Calibri" w:hAnsi="Calibri" w:cs="Calibri"/>
          <w:sz w:val="26"/>
          <w:szCs w:val="26"/>
        </w:rPr>
      </w:pPr>
    </w:p>
    <w:p w:rsidR="00B84191" w:rsidRPr="0044425A" w:rsidRDefault="00B84191" w:rsidP="00B84191">
      <w:pPr>
        <w:ind w:firstLine="720"/>
        <w:jc w:val="both"/>
        <w:rPr>
          <w:rFonts w:ascii="Calibri" w:hAnsi="Calibri" w:cs="Calibri"/>
          <w:sz w:val="26"/>
          <w:szCs w:val="26"/>
        </w:rPr>
      </w:pPr>
    </w:p>
    <w:p w:rsidR="00B84191" w:rsidRPr="00FD1B6D" w:rsidRDefault="00B84191" w:rsidP="00B84191">
      <w:pPr>
        <w:jc w:val="center"/>
        <w:rPr>
          <w:rFonts w:ascii="Calibri" w:hAnsi="Calibri" w:cs="Calibri"/>
          <w:b/>
          <w:sz w:val="24"/>
          <w:szCs w:val="24"/>
        </w:rPr>
      </w:pPr>
      <w:r w:rsidRPr="00FD1B6D">
        <w:rPr>
          <w:rFonts w:ascii="Calibri" w:hAnsi="Calibri" w:cs="Calibri"/>
          <w:b/>
          <w:sz w:val="24"/>
          <w:szCs w:val="24"/>
        </w:rPr>
        <w:t xml:space="preserve">Prijedlog za donošenje </w:t>
      </w:r>
    </w:p>
    <w:p w:rsidR="00B84191" w:rsidRPr="00757F64" w:rsidRDefault="00B84191" w:rsidP="00B8419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57F64">
        <w:rPr>
          <w:rFonts w:ascii="Calibri" w:hAnsi="Calibri" w:cs="Calibri"/>
          <w:b/>
          <w:sz w:val="24"/>
          <w:szCs w:val="24"/>
          <w:u w:val="single"/>
        </w:rPr>
        <w:t xml:space="preserve">Odluke o </w:t>
      </w:r>
      <w:r>
        <w:rPr>
          <w:rFonts w:ascii="Calibri" w:hAnsi="Calibri" w:cs="Calibri"/>
          <w:b/>
          <w:sz w:val="24"/>
          <w:szCs w:val="24"/>
          <w:u w:val="single"/>
        </w:rPr>
        <w:t>privremenoj zabrani izvođenja radova</w:t>
      </w:r>
    </w:p>
    <w:p w:rsidR="00B84191" w:rsidRDefault="00B84191" w:rsidP="00531152">
      <w:pPr>
        <w:spacing w:after="0" w:line="240" w:lineRule="auto"/>
        <w:rPr>
          <w:rFonts w:ascii="Calibri" w:hAnsi="Calibri" w:cs="Calibri"/>
          <w:bCs/>
        </w:rPr>
      </w:pPr>
    </w:p>
    <w:p w:rsidR="001B4694" w:rsidRDefault="001B4694" w:rsidP="001B469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</w:pPr>
      <w:r w:rsidRPr="001B4694"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  <w:t>Pravni osnov i obrazloženje:</w:t>
      </w:r>
    </w:p>
    <w:p w:rsidR="00CB371F" w:rsidRPr="001B4694" w:rsidRDefault="00CB371F" w:rsidP="001B469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</w:pPr>
    </w:p>
    <w:p w:rsidR="00281333" w:rsidRDefault="00CB371F" w:rsidP="001B4694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ab/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Pravni</w:t>
      </w:r>
      <w:r w:rsid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osnov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za donošenje Odluke o privremenoj zabrani izvođenja radova je članak 132. Zakona o gradnji (</w:t>
      </w:r>
      <w:r w:rsid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„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Narodne novine</w:t>
      </w:r>
      <w:r w:rsid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“ RH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 br</w:t>
      </w:r>
      <w:r w:rsid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.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153/13</w:t>
      </w:r>
      <w:r w:rsidR="00EC051A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20/17</w:t>
      </w:r>
      <w:r w:rsidR="00EC051A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 39/19, 125/19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) prema kojem predstavničko tijelo jedinice lokalne samouprave</w:t>
      </w:r>
      <w:r w:rsidR="008D6578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po prethodno pribavljenom mišljenju turističke zajednice</w:t>
      </w:r>
      <w:r w:rsidR="00281333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može odlukom za određene vrste građevina, na određenim područjima, odrediti razdoblje iduće kalendarske godine i vrijeme u kojem se ne mogu izvoditi zemljani radovi i radovi na izgradnji konstrukcije. </w:t>
      </w:r>
    </w:p>
    <w:p w:rsidR="001B4694" w:rsidRPr="001B4694" w:rsidRDefault="00CB371F" w:rsidP="001B46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ab/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Odluka se ne odnosi na građevine, odnosno radove za čije je građenje </w:t>
      </w:r>
      <w:r w:rsidR="00281333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odnosno izvođenje 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utvrđen interes Re</w:t>
      </w:r>
      <w:r w:rsidR="00281333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publike Hrvatske;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uklanjanje građevina na temelju rješenja građevinske inspekcije ili odluke drugog tijela državne vlasti </w:t>
      </w:r>
      <w:r w:rsidR="00281333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i na</w:t>
      </w:r>
      <w:r w:rsidR="001B4694"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građenje građevina, odnosno izvođenje radova u godini u kojoj je odluka stupila na snagu.</w:t>
      </w:r>
    </w:p>
    <w:p w:rsidR="00EC051A" w:rsidRPr="00623597" w:rsidRDefault="00CB371F" w:rsidP="00623597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 xml:space="preserve">Prijedlogom Odluke se predlaže da se na području Grada </w:t>
      </w:r>
      <w:r w:rsidR="00281333">
        <w:rPr>
          <w:rFonts w:eastAsia="Times New Roman" w:cstheme="minorHAnsi"/>
          <w:sz w:val="24"/>
          <w:szCs w:val="24"/>
          <w:lang w:eastAsia="hr-HR"/>
        </w:rPr>
        <w:t xml:space="preserve">Cresa </w:t>
      </w:r>
      <w:r w:rsidR="00467E50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na građevinskim područjima </w:t>
      </w:r>
      <w:r w:rsidR="00467E50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svih naselja </w:t>
      </w:r>
      <w:r w:rsidR="00281333">
        <w:rPr>
          <w:rFonts w:eastAsia="Times New Roman" w:cstheme="minorHAnsi"/>
          <w:sz w:val="24"/>
          <w:szCs w:val="24"/>
          <w:lang w:eastAsia="hr-HR"/>
        </w:rPr>
        <w:t>za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 xml:space="preserve">brani izvođenje radova u vremenu od 1. </w:t>
      </w:r>
      <w:r w:rsidR="00281333">
        <w:rPr>
          <w:rFonts w:eastAsia="Times New Roman" w:cstheme="minorHAnsi"/>
          <w:sz w:val="24"/>
          <w:szCs w:val="24"/>
          <w:lang w:eastAsia="hr-HR"/>
        </w:rPr>
        <w:t>srpnja do 31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281333">
        <w:rPr>
          <w:rFonts w:eastAsia="Times New Roman" w:cstheme="minorHAnsi"/>
          <w:sz w:val="24"/>
          <w:szCs w:val="24"/>
          <w:lang w:eastAsia="hr-HR"/>
        </w:rPr>
        <w:t xml:space="preserve">kolovoza </w:t>
      </w:r>
      <w:r w:rsidR="00467E50">
        <w:rPr>
          <w:rFonts w:eastAsia="Times New Roman" w:cstheme="minorHAnsi"/>
          <w:sz w:val="24"/>
          <w:szCs w:val="24"/>
          <w:lang w:eastAsia="hr-HR"/>
        </w:rPr>
        <w:t>2021</w:t>
      </w:r>
      <w:r w:rsidR="00623597">
        <w:rPr>
          <w:rFonts w:eastAsia="Times New Roman" w:cstheme="minorHAnsi"/>
          <w:sz w:val="24"/>
          <w:szCs w:val="24"/>
          <w:lang w:eastAsia="hr-HR"/>
        </w:rPr>
        <w:t xml:space="preserve">. godine. Predlaže se i da se </w:t>
      </w:r>
      <w:r w:rsidR="00623597" w:rsidRPr="00385C19">
        <w:rPr>
          <w:sz w:val="24"/>
          <w:szCs w:val="24"/>
        </w:rPr>
        <w:t xml:space="preserve">u razdoblju od 15. </w:t>
      </w:r>
      <w:r w:rsidR="00623597">
        <w:rPr>
          <w:sz w:val="24"/>
          <w:szCs w:val="24"/>
        </w:rPr>
        <w:t>l</w:t>
      </w:r>
      <w:r w:rsidR="00623597" w:rsidRPr="00385C19">
        <w:rPr>
          <w:sz w:val="24"/>
          <w:szCs w:val="24"/>
        </w:rPr>
        <w:t xml:space="preserve">ipnja do 15. </w:t>
      </w:r>
      <w:r w:rsidR="00623597">
        <w:rPr>
          <w:sz w:val="24"/>
          <w:szCs w:val="24"/>
        </w:rPr>
        <w:t>r</w:t>
      </w:r>
      <w:r w:rsidR="00623597" w:rsidRPr="00385C19">
        <w:rPr>
          <w:sz w:val="24"/>
          <w:szCs w:val="24"/>
        </w:rPr>
        <w:t xml:space="preserve">ujna </w:t>
      </w:r>
      <w:r w:rsidR="00623597">
        <w:rPr>
          <w:sz w:val="24"/>
          <w:szCs w:val="24"/>
        </w:rPr>
        <w:t xml:space="preserve">građevinski radovi zabrane </w:t>
      </w:r>
      <w:r w:rsidR="00623597" w:rsidRPr="00385C19">
        <w:rPr>
          <w:sz w:val="24"/>
          <w:szCs w:val="24"/>
        </w:rPr>
        <w:t>u zoni A konzervatorske zaštite naselja Cres, odnosno staroj jezgri naselja Cres.</w:t>
      </w:r>
    </w:p>
    <w:p w:rsidR="00F61B93" w:rsidRDefault="00CB371F" w:rsidP="0013379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 w:rsidR="0013379F">
        <w:rPr>
          <w:rFonts w:eastAsia="Times New Roman" w:cstheme="minorHAnsi"/>
          <w:sz w:val="24"/>
          <w:szCs w:val="24"/>
          <w:lang w:eastAsia="hr-HR"/>
        </w:rPr>
        <w:t>Nadzor nad provedbom ove O</w:t>
      </w:r>
      <w:r w:rsidR="00F61B93">
        <w:rPr>
          <w:rFonts w:eastAsia="Times New Roman" w:cstheme="minorHAnsi"/>
          <w:sz w:val="24"/>
          <w:szCs w:val="24"/>
          <w:lang w:eastAsia="hr-HR"/>
        </w:rPr>
        <w:t xml:space="preserve">dluke provode komunalni redari temeljem 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>Zakona o građevinskoj inspekciji (</w:t>
      </w:r>
      <w:r w:rsidR="00EB0292">
        <w:rPr>
          <w:rFonts w:eastAsia="Times New Roman" w:cstheme="minorHAnsi"/>
          <w:sz w:val="24"/>
          <w:szCs w:val="24"/>
          <w:lang w:eastAsia="hr-HR"/>
        </w:rPr>
        <w:t>„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>Narodne novine</w:t>
      </w:r>
      <w:r w:rsidR="00EB0292">
        <w:rPr>
          <w:rFonts w:eastAsia="Times New Roman" w:cstheme="minorHAnsi"/>
          <w:sz w:val="24"/>
          <w:szCs w:val="24"/>
          <w:lang w:eastAsia="hr-HR"/>
        </w:rPr>
        <w:t>“ RH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>, br</w:t>
      </w:r>
      <w:r w:rsidR="00EB0292">
        <w:rPr>
          <w:rFonts w:eastAsia="Times New Roman" w:cstheme="minorHAnsi"/>
          <w:sz w:val="24"/>
          <w:szCs w:val="24"/>
          <w:lang w:eastAsia="hr-HR"/>
        </w:rPr>
        <w:t>.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 xml:space="preserve"> 153/13</w:t>
      </w:r>
      <w:r w:rsidR="0013379F">
        <w:rPr>
          <w:rFonts w:eastAsia="Times New Roman" w:cstheme="minorHAnsi"/>
          <w:sz w:val="24"/>
          <w:szCs w:val="24"/>
          <w:lang w:eastAsia="hr-HR"/>
        </w:rPr>
        <w:t>, 115/18</w:t>
      </w:r>
      <w:r w:rsidR="001B4694" w:rsidRPr="001B4694">
        <w:rPr>
          <w:rFonts w:eastAsia="Times New Roman" w:cstheme="minorHAnsi"/>
          <w:sz w:val="24"/>
          <w:szCs w:val="24"/>
          <w:lang w:eastAsia="hr-HR"/>
        </w:rPr>
        <w:t>)</w:t>
      </w:r>
      <w:r w:rsidR="00F61B93">
        <w:rPr>
          <w:rFonts w:eastAsia="Times New Roman" w:cstheme="minorHAnsi"/>
          <w:sz w:val="24"/>
          <w:szCs w:val="24"/>
          <w:lang w:eastAsia="hr-HR"/>
        </w:rPr>
        <w:t>. Isto tako komun</w:t>
      </w:r>
      <w:r w:rsidR="008D6578">
        <w:rPr>
          <w:rFonts w:eastAsia="Times New Roman" w:cstheme="minorHAnsi"/>
          <w:sz w:val="24"/>
          <w:szCs w:val="24"/>
          <w:lang w:eastAsia="hr-HR"/>
        </w:rPr>
        <w:t>alni</w:t>
      </w:r>
      <w:r w:rsidR="00F61B93">
        <w:rPr>
          <w:rFonts w:eastAsia="Times New Roman" w:cstheme="minorHAnsi"/>
          <w:sz w:val="24"/>
          <w:szCs w:val="24"/>
          <w:lang w:eastAsia="hr-HR"/>
        </w:rPr>
        <w:t xml:space="preserve"> r</w:t>
      </w:r>
      <w:r w:rsidR="0013379F">
        <w:rPr>
          <w:rFonts w:eastAsia="Times New Roman" w:cstheme="minorHAnsi"/>
          <w:sz w:val="24"/>
          <w:szCs w:val="24"/>
          <w:lang w:eastAsia="hr-HR"/>
        </w:rPr>
        <w:t xml:space="preserve">edari izriču novčane kazne ako investitor ne poštuje rješenje o privremenoj zabrani prema Naputku </w:t>
      </w:r>
      <w:r w:rsidR="00F61B93">
        <w:rPr>
          <w:rFonts w:eastAsia="Times New Roman" w:cstheme="minorHAnsi"/>
          <w:sz w:val="24"/>
          <w:szCs w:val="24"/>
          <w:lang w:eastAsia="hr-HR"/>
        </w:rPr>
        <w:t>o novč</w:t>
      </w:r>
      <w:r w:rsidR="008D6578">
        <w:rPr>
          <w:rFonts w:eastAsia="Times New Roman" w:cstheme="minorHAnsi"/>
          <w:sz w:val="24"/>
          <w:szCs w:val="24"/>
          <w:lang w:eastAsia="hr-HR"/>
        </w:rPr>
        <w:t>a</w:t>
      </w:r>
      <w:r w:rsidR="00F61B93">
        <w:rPr>
          <w:rFonts w:eastAsia="Times New Roman" w:cstheme="minorHAnsi"/>
          <w:sz w:val="24"/>
          <w:szCs w:val="24"/>
          <w:lang w:eastAsia="hr-HR"/>
        </w:rPr>
        <w:t>nim kaznama koje izriču komun</w:t>
      </w:r>
      <w:r w:rsidR="0013379F">
        <w:rPr>
          <w:rFonts w:eastAsia="Times New Roman" w:cstheme="minorHAnsi"/>
          <w:sz w:val="24"/>
          <w:szCs w:val="24"/>
          <w:lang w:eastAsia="hr-HR"/>
        </w:rPr>
        <w:t>alni</w:t>
      </w:r>
      <w:r w:rsidR="00F61B93">
        <w:rPr>
          <w:rFonts w:eastAsia="Times New Roman" w:cstheme="minorHAnsi"/>
          <w:sz w:val="24"/>
          <w:szCs w:val="24"/>
          <w:lang w:eastAsia="hr-HR"/>
        </w:rPr>
        <w:t xml:space="preserve"> redari u provedbi Zakona o </w:t>
      </w:r>
      <w:r w:rsidR="0013379F">
        <w:rPr>
          <w:rFonts w:eastAsia="Times New Roman" w:cstheme="minorHAnsi"/>
          <w:sz w:val="24"/>
          <w:szCs w:val="24"/>
          <w:lang w:eastAsia="hr-HR"/>
        </w:rPr>
        <w:t>građevin</w:t>
      </w:r>
      <w:r w:rsidR="008D6578">
        <w:rPr>
          <w:rFonts w:eastAsia="Times New Roman" w:cstheme="minorHAnsi"/>
          <w:sz w:val="24"/>
          <w:szCs w:val="24"/>
          <w:lang w:eastAsia="hr-HR"/>
        </w:rPr>
        <w:t>s</w:t>
      </w:r>
      <w:r w:rsidR="0013379F">
        <w:rPr>
          <w:rFonts w:eastAsia="Times New Roman" w:cstheme="minorHAnsi"/>
          <w:sz w:val="24"/>
          <w:szCs w:val="24"/>
          <w:lang w:eastAsia="hr-HR"/>
        </w:rPr>
        <w:t>koj inspekciji, kojega je donijelo Ministarstvo graditeljstva i prost</w:t>
      </w:r>
      <w:r w:rsidR="008D6578">
        <w:rPr>
          <w:rFonts w:eastAsia="Times New Roman" w:cstheme="minorHAnsi"/>
          <w:sz w:val="24"/>
          <w:szCs w:val="24"/>
          <w:lang w:eastAsia="hr-HR"/>
        </w:rPr>
        <w:t>ornog</w:t>
      </w:r>
      <w:r w:rsidR="0013379F">
        <w:rPr>
          <w:rFonts w:eastAsia="Times New Roman" w:cstheme="minorHAnsi"/>
          <w:sz w:val="24"/>
          <w:szCs w:val="24"/>
          <w:lang w:eastAsia="hr-HR"/>
        </w:rPr>
        <w:t xml:space="preserve"> uređenja (“Narodne novine“ </w:t>
      </w:r>
      <w:r w:rsidR="008D6578">
        <w:rPr>
          <w:rFonts w:eastAsia="Times New Roman" w:cstheme="minorHAnsi"/>
          <w:sz w:val="24"/>
          <w:szCs w:val="24"/>
          <w:lang w:eastAsia="hr-HR"/>
        </w:rPr>
        <w:t xml:space="preserve">RH </w:t>
      </w:r>
      <w:r w:rsidR="0013379F">
        <w:rPr>
          <w:rFonts w:eastAsia="Times New Roman" w:cstheme="minorHAnsi"/>
          <w:sz w:val="24"/>
          <w:szCs w:val="24"/>
          <w:lang w:eastAsia="hr-HR"/>
        </w:rPr>
        <w:t>br. 23/18).</w:t>
      </w:r>
    </w:p>
    <w:p w:rsidR="00E71214" w:rsidRDefault="00E71214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383216" w:rsidRDefault="00383216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3F6410" w:rsidRDefault="003F6410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</w:p>
    <w:p w:rsidR="003F6410" w:rsidRDefault="003F6410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bookmarkStart w:id="0" w:name="_GoBack"/>
      <w:bookmarkEnd w:id="0"/>
    </w:p>
    <w:p w:rsidR="001B4694" w:rsidRPr="00F61B93" w:rsidRDefault="00F61B93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F61B93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lastRenderedPageBreak/>
        <w:t>TEKST AKTA:</w:t>
      </w:r>
    </w:p>
    <w:p w:rsidR="001B4694" w:rsidRDefault="001B4694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:rsidR="00751AAC" w:rsidRPr="006F6533" w:rsidRDefault="00751AAC" w:rsidP="001D335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 temelju članka 132. Zakona o gradnji (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“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Narodne novine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” RH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, br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153/13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,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20/17</w:t>
      </w:r>
      <w:r w:rsidR="00E71214">
        <w:rPr>
          <w:rFonts w:eastAsia="Lucida Sans Unicode" w:cstheme="minorHAnsi"/>
          <w:kern w:val="2"/>
          <w:sz w:val="24"/>
          <w:szCs w:val="24"/>
          <w:lang w:val="en-US" w:bidi="en-US"/>
        </w:rPr>
        <w:t>, 39/19, 125/19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) i članka </w:t>
      </w:r>
      <w:r w:rsidR="00F61B93">
        <w:rPr>
          <w:rFonts w:eastAsia="Lucida Sans Unicode" w:cstheme="minorHAnsi"/>
          <w:kern w:val="2"/>
          <w:sz w:val="24"/>
          <w:szCs w:val="24"/>
          <w:lang w:val="en-US" w:bidi="en-US"/>
        </w:rPr>
        <w:t>29.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Statuta Grada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Cresa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(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“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Službene novine Primorsko – goranske županije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”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, br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9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/09,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14/13, 5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/1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8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, 2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5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/1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8</w:t>
      </w:r>
      <w:r w:rsidR="00E71214">
        <w:rPr>
          <w:rFonts w:eastAsia="Lucida Sans Unicode" w:cstheme="minorHAnsi"/>
          <w:kern w:val="2"/>
          <w:sz w:val="24"/>
          <w:szCs w:val="24"/>
          <w:lang w:val="en-US" w:bidi="en-US"/>
        </w:rPr>
        <w:t>, 22/20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)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Gradsko vijeće Grada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Cresa na sjednici održanoj dana </w:t>
      </w:r>
      <w:r w:rsidR="009240F5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__________ 2021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.godine,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donijelo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je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sljedeću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</w:p>
    <w:p w:rsidR="00751AAC" w:rsidRPr="00CB371F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>ODLUKU</w:t>
      </w:r>
    </w:p>
    <w:p w:rsidR="00751AAC" w:rsidRPr="00CB371F" w:rsidRDefault="00F61B93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>O</w:t>
      </w:r>
      <w:r w:rsidR="00751AAC"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 xml:space="preserve"> </w:t>
      </w:r>
      <w:r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>PRIVREMENOJ ZABRANI IZVOĐENJA RADOVA</w:t>
      </w:r>
      <w:r w:rsidR="00751AAC"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 xml:space="preserve"> </w:t>
      </w:r>
    </w:p>
    <w:p w:rsidR="00751AAC" w:rsidRPr="006F6533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</w:p>
    <w:p w:rsidR="00471887" w:rsidRPr="006F6533" w:rsidRDefault="00751AAC" w:rsidP="00471887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 1.</w:t>
      </w:r>
    </w:p>
    <w:p w:rsidR="00471887" w:rsidRPr="006F6533" w:rsidRDefault="00CB371F" w:rsidP="00471887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r w:rsidR="00751AAC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Ovom Odlukom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privremeno se zabranjuje izvođenje zemljanih rad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ova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radova na konstrukciji građevine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(u dalj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njem tekstu: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građevinski radovi)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na </w:t>
      </w:r>
      <w:r w:rsidR="00F61B9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građevinskom području </w:t>
      </w:r>
      <w:r w:rsidR="00467E50">
        <w:rPr>
          <w:rFonts w:eastAsia="Lucida Sans Unicode" w:cstheme="minorHAnsi"/>
          <w:kern w:val="2"/>
          <w:sz w:val="24"/>
          <w:szCs w:val="24"/>
          <w:lang w:val="en-US" w:bidi="en-US"/>
        </w:rPr>
        <w:t>svih</w:t>
      </w:r>
      <w:r w:rsidR="00F61B9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naselja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Grada Cresa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odnosno određuju se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vrste radova, područje z</w:t>
      </w:r>
      <w:r w:rsidR="00F61B93">
        <w:rPr>
          <w:rFonts w:eastAsia="Lucida Sans Unicode" w:cstheme="minorHAnsi"/>
          <w:kern w:val="2"/>
          <w:sz w:val="24"/>
          <w:szCs w:val="24"/>
          <w:lang w:val="en-US" w:bidi="en-US"/>
        </w:rPr>
        <w:t>a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brane, razdoblje kalendar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ske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godine i vrijeme u kojem se privre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m</w:t>
      </w:r>
      <w:r w:rsidR="008D6578">
        <w:rPr>
          <w:rFonts w:eastAsia="Lucida Sans Unicode" w:cstheme="minorHAnsi"/>
          <w:kern w:val="2"/>
          <w:sz w:val="24"/>
          <w:szCs w:val="24"/>
          <w:lang w:val="en-US" w:bidi="en-US"/>
        </w:rPr>
        <w:t>eno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ograničava 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zab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ranjuje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izvođenje 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građevinskih 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 te provođe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nje</w:t>
      </w:r>
      <w:r w:rsidR="007614C4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nadzora.</w:t>
      </w:r>
    </w:p>
    <w:p w:rsidR="00751AAC" w:rsidRPr="006F6533" w:rsidRDefault="00751AAC" w:rsidP="00751AAC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</w:p>
    <w:p w:rsidR="00751AAC" w:rsidRPr="006F6533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 2.</w:t>
      </w:r>
    </w:p>
    <w:p w:rsidR="00471887" w:rsidRPr="006F6533" w:rsidRDefault="00CB371F" w:rsidP="00471887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Pod građevinskim radovima u smislu ove Odluke smatraju se prethodni i pripremni zemljani radovi (iskopi i dr.), tesarski radovi, armirački radovi, betonski radovi, zidarski radovi, krovopokrivački radovi i ostali građevinki radovi u 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oko građevine, a </w:t>
      </w:r>
      <w:r w:rsidR="00467E50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koji se 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obavljaju uz pomoć radnih strojeva, kompresora, kamiona, gra</w:t>
      </w:r>
      <w:r w:rsidR="005602C2">
        <w:rPr>
          <w:rFonts w:eastAsia="Lucida Sans Unicode" w:cstheme="minorHAnsi"/>
          <w:kern w:val="2"/>
          <w:sz w:val="24"/>
          <w:szCs w:val="24"/>
          <w:lang w:val="en-US" w:bidi="en-US"/>
        </w:rPr>
        <w:t>đ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evinskih miješalica, udarnih čekića i sličnih naprava kojima se proizvodi buka i prašina u okolišu. </w:t>
      </w:r>
    </w:p>
    <w:p w:rsidR="00751AAC" w:rsidRPr="006F6533" w:rsidRDefault="00751AAC" w:rsidP="00F61B93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  <w:tab/>
      </w:r>
    </w:p>
    <w:p w:rsidR="00751AAC" w:rsidRPr="006F6533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 3.</w:t>
      </w:r>
    </w:p>
    <w:p w:rsidR="00204F07" w:rsidRDefault="00CB371F" w:rsidP="006F6533">
      <w:pPr>
        <w:widowControl w:val="0"/>
        <w:suppressAutoHyphens/>
        <w:spacing w:after="0" w:line="240" w:lineRule="auto"/>
        <w:ind w:firstLine="284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Privremeno se zabranjuje izvo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đenje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gra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đevinskih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radova iz članka 2. ove Odluke na svim vrstama gra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đevina,</w:t>
      </w:r>
      <w:r w:rsidR="0047188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u vremenu od 00.00 do 24.00 sata</w:t>
      </w:r>
      <w:r w:rsidR="007F34AE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r w:rsidR="00204F0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na građevinskim područjima </w:t>
      </w:r>
      <w:r w:rsidR="00204F07">
        <w:rPr>
          <w:rFonts w:eastAsia="Lucida Sans Unicode" w:cstheme="minorHAnsi"/>
          <w:kern w:val="2"/>
          <w:sz w:val="24"/>
          <w:szCs w:val="24"/>
          <w:lang w:val="en-US" w:bidi="en-US"/>
        </w:rPr>
        <w:t>svih naselja na području Grada Cresa</w:t>
      </w:r>
      <w:r w:rsidR="00204F07"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r w:rsidR="00204F07">
        <w:rPr>
          <w:rFonts w:eastAsia="Lucida Sans Unicode" w:cstheme="minorHAnsi"/>
          <w:kern w:val="2"/>
          <w:sz w:val="24"/>
          <w:szCs w:val="24"/>
          <w:lang w:val="en-US" w:bidi="en-US"/>
        </w:rPr>
        <w:t>i to:</w:t>
      </w:r>
    </w:p>
    <w:p w:rsidR="00204F07" w:rsidRDefault="007F34AE" w:rsidP="00204F07">
      <w:pPr>
        <w:pStyle w:val="Odlomakpopisa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u razdoblju od </w:t>
      </w:r>
      <w:r w:rsidR="00471887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1. </w:t>
      </w:r>
      <w:r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>s</w:t>
      </w:r>
      <w:r w:rsidR="00471887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rpnja do 31. </w:t>
      </w:r>
      <w:r w:rsidR="00204F07">
        <w:rPr>
          <w:rFonts w:eastAsia="Lucida Sans Unicode" w:cstheme="minorHAnsi"/>
          <w:kern w:val="2"/>
          <w:sz w:val="24"/>
          <w:szCs w:val="24"/>
          <w:lang w:val="en-US" w:bidi="en-US"/>
        </w:rPr>
        <w:t>k</w:t>
      </w:r>
      <w:r w:rsidR="00471887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>olovoza</w:t>
      </w:r>
      <w:r w:rsidR="009E7B09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r w:rsidR="009E7B09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202</w:t>
      </w:r>
      <w:r w:rsidR="00580116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2</w:t>
      </w:r>
      <w:r w:rsidR="00204F07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="008D6578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>,</w:t>
      </w:r>
      <w:r w:rsidR="00471887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</w:p>
    <w:p w:rsidR="00204F07" w:rsidRDefault="00204F07" w:rsidP="00204F07">
      <w:pPr>
        <w:pStyle w:val="Odlomakpopisa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>2. s</w:t>
      </w:r>
      <w:r w:rsidR="003E0C91" w:rsidRPr="00204F07">
        <w:rPr>
          <w:rFonts w:eastAsia="Lucida Sans Unicode" w:cstheme="minorHAnsi"/>
          <w:kern w:val="2"/>
          <w:sz w:val="24"/>
          <w:szCs w:val="24"/>
          <w:lang w:val="en-US" w:bidi="en-US"/>
        </w:rPr>
        <w:t>iječnja</w:t>
      </w:r>
      <w:r w:rsidR="009E7B09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202</w:t>
      </w:r>
      <w:r w:rsidR="009E7B09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2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="009E7B09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</w:p>
    <w:p w:rsidR="00580116" w:rsidRPr="00580116" w:rsidRDefault="00204F07" w:rsidP="00467E50">
      <w:pPr>
        <w:pStyle w:val="Odlomakpopisa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2</w:t>
      </w:r>
      <w:r w:rsidR="003E0C91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5. prosinca</w:t>
      </w:r>
      <w:r w:rsidR="000E543C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="009E7B09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2022</w:t>
      </w:r>
      <w:r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="009E7B09" w:rsidRPr="00580116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</w:p>
    <w:p w:rsidR="00467E50" w:rsidRPr="00580116" w:rsidRDefault="009F6A58" w:rsidP="00580116">
      <w:pPr>
        <w:pStyle w:val="Odlomakpopisa"/>
        <w:widowControl w:val="0"/>
        <w:suppressAutoHyphens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7E50" w:rsidRPr="00580116">
        <w:rPr>
          <w:sz w:val="24"/>
          <w:szCs w:val="24"/>
        </w:rPr>
        <w:t xml:space="preserve">Iznimno od stavka 1. ovog članka, privremeno se zabranjuje izvođenje građevinskih radova u vremenu od 00.00 do 24.00 sata, u razdoblju od 15. lipnja do 15. rujna </w:t>
      </w:r>
      <w:r w:rsidR="00204F07" w:rsidRPr="00580116">
        <w:rPr>
          <w:sz w:val="24"/>
          <w:szCs w:val="24"/>
        </w:rPr>
        <w:t xml:space="preserve">2021. </w:t>
      </w:r>
      <w:r w:rsidR="00467E50" w:rsidRPr="00580116">
        <w:rPr>
          <w:sz w:val="24"/>
          <w:szCs w:val="24"/>
        </w:rPr>
        <w:t>u zoni A konzervatorske zaštite naselja Cres, odnosno staroj jezgri naselja Cres.</w:t>
      </w:r>
    </w:p>
    <w:p w:rsidR="009F6A58" w:rsidRPr="009F6A58" w:rsidRDefault="00467E50" w:rsidP="00467E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A58">
        <w:rPr>
          <w:sz w:val="24"/>
          <w:szCs w:val="24"/>
        </w:rPr>
        <w:t xml:space="preserve">Uz obvezu prestanka izvođenja radova, </w:t>
      </w:r>
      <w:r w:rsidR="009F6A58" w:rsidRPr="009F6A58">
        <w:rPr>
          <w:sz w:val="24"/>
          <w:szCs w:val="24"/>
        </w:rPr>
        <w:t>investitori i izvođači koji su zauzeli javnu površinu, dužni su istu dovesti u prijašnje stanje do dana stupanja na snagu privremene zabrane izvođenja građevinskih radova u smislu stavka 1 i 2 ovog članka.</w:t>
      </w:r>
    </w:p>
    <w:p w:rsidR="00F61B93" w:rsidRPr="006F6533" w:rsidRDefault="00F61B93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</w:p>
    <w:p w:rsidR="00751AAC" w:rsidRDefault="00D71924" w:rsidP="00751AAC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4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9F6A58" w:rsidRPr="009F6A58" w:rsidRDefault="007148AF" w:rsidP="009F6A58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F6A58">
        <w:rPr>
          <w:rFonts w:cstheme="minorHAnsi"/>
          <w:sz w:val="24"/>
          <w:szCs w:val="24"/>
        </w:rPr>
        <w:t xml:space="preserve">Zabrana iz ove Odluke ne odnosi se na: </w:t>
      </w:r>
    </w:p>
    <w:p w:rsidR="009F6A58" w:rsidRPr="009F6A58" w:rsidRDefault="007148AF" w:rsidP="009F6A58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F6A58">
        <w:rPr>
          <w:rFonts w:cstheme="minorHAnsi"/>
          <w:sz w:val="24"/>
          <w:szCs w:val="24"/>
        </w:rPr>
        <w:t xml:space="preserve">1. građevine, odnosno radove za čije je građenje, odnosno izvođenje utvrđen interes Republike Hrvatske, </w:t>
      </w:r>
    </w:p>
    <w:p w:rsidR="009F6A58" w:rsidRPr="009F6A58" w:rsidRDefault="007148AF" w:rsidP="009F6A58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F6A58">
        <w:rPr>
          <w:rFonts w:cstheme="minorHAnsi"/>
          <w:sz w:val="24"/>
          <w:szCs w:val="24"/>
        </w:rPr>
        <w:t xml:space="preserve">2. uklanjanje građevina na temelju rješenja građevinske inspekcije ili odluke drugog tijela državne vlasti, </w:t>
      </w:r>
    </w:p>
    <w:p w:rsidR="009F6A58" w:rsidRPr="009F6A58" w:rsidRDefault="007148AF" w:rsidP="009F6A58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F6A58">
        <w:rPr>
          <w:rFonts w:cstheme="minorHAnsi"/>
          <w:sz w:val="24"/>
          <w:szCs w:val="24"/>
        </w:rPr>
        <w:t xml:space="preserve">3. građenje građevina, odnosno izvođenja radova u godini u kojoj je odluka stupila na snagu. </w:t>
      </w:r>
    </w:p>
    <w:p w:rsidR="009F6A58" w:rsidRPr="009F6A58" w:rsidRDefault="007148AF" w:rsidP="009F6A58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F6A58">
        <w:rPr>
          <w:rFonts w:cstheme="minorHAnsi"/>
          <w:sz w:val="24"/>
          <w:szCs w:val="24"/>
        </w:rPr>
        <w:t xml:space="preserve">4. građevine, odnosno izvođenje radova po projektima financiranim iz EU i nacionalnih fondova te izvođenje radova po projektima </w:t>
      </w:r>
      <w:r w:rsidR="00E50D89" w:rsidRPr="009F6A58">
        <w:rPr>
          <w:rFonts w:cstheme="minorHAnsi"/>
          <w:sz w:val="24"/>
          <w:szCs w:val="24"/>
        </w:rPr>
        <w:t xml:space="preserve">poboljšanja energetske učinkovitosti objekata </w:t>
      </w:r>
      <w:r w:rsidRPr="009F6A58">
        <w:rPr>
          <w:rFonts w:cstheme="minorHAnsi"/>
          <w:sz w:val="24"/>
          <w:szCs w:val="24"/>
        </w:rPr>
        <w:t>od posebnog značaja za Grad Cres</w:t>
      </w:r>
      <w:r w:rsidR="00E50D89" w:rsidRPr="009F6A58">
        <w:rPr>
          <w:rFonts w:cstheme="minorHAnsi"/>
          <w:sz w:val="24"/>
          <w:szCs w:val="24"/>
        </w:rPr>
        <w:t>,</w:t>
      </w:r>
    </w:p>
    <w:p w:rsidR="00E50D89" w:rsidRPr="009F6A58" w:rsidRDefault="009F6A58" w:rsidP="009F6A58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9F6A58">
        <w:rPr>
          <w:rFonts w:cstheme="minorHAnsi"/>
          <w:sz w:val="24"/>
          <w:szCs w:val="24"/>
        </w:rPr>
        <w:t xml:space="preserve">5. </w:t>
      </w:r>
      <w:r w:rsidR="00E50D89" w:rsidRPr="009F6A58">
        <w:rPr>
          <w:rFonts w:cstheme="minorHAnsi"/>
          <w:sz w:val="24"/>
          <w:szCs w:val="24"/>
        </w:rPr>
        <w:t xml:space="preserve"> </w:t>
      </w:r>
      <w:r w:rsidRPr="009F6A58">
        <w:rPr>
          <w:rFonts w:eastAsia="Arial Unicode MS" w:cstheme="minorHAnsi"/>
          <w:kern w:val="2"/>
          <w:sz w:val="24"/>
          <w:szCs w:val="24"/>
          <w:lang w:eastAsia="hr-HR"/>
        </w:rPr>
        <w:t>hitne intervencije</w:t>
      </w:r>
      <w:r w:rsidR="00E50D89" w:rsidRPr="009F6A58">
        <w:rPr>
          <w:rFonts w:eastAsia="Times New Roman" w:cstheme="minorHAnsi"/>
          <w:sz w:val="24"/>
          <w:szCs w:val="24"/>
          <w:lang w:eastAsia="hr-HR"/>
        </w:rPr>
        <w:t xml:space="preserve"> na popravcima objekata i uređaja komunalne i ostale infrastrukture koji se javljaju nenadano i kojima se sprječava nastanak posljedica opasnih za život i zdravlje ljudi kao i veća oštećenja nekretnine, te nužne radove na popravcima građevina kad zbog nenadano nastalih oštećenja postoji opasnost za život i zdravlje ljudi te u svrhu sprječavanja daljnje štete na istima,</w:t>
      </w:r>
    </w:p>
    <w:p w:rsidR="002810B6" w:rsidRPr="002810B6" w:rsidRDefault="002810B6" w:rsidP="002810B6">
      <w:pPr>
        <w:widowControl w:val="0"/>
        <w:suppressAutoHyphens/>
        <w:spacing w:after="0" w:line="240" w:lineRule="auto"/>
        <w:ind w:firstLine="709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  <w:t xml:space="preserve"> </w:t>
      </w:r>
      <w:r w:rsidR="00E774FF"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  <w:t xml:space="preserve"> </w:t>
      </w:r>
    </w:p>
    <w:p w:rsidR="006F6533" w:rsidRDefault="00CB371F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lastRenderedPageBreak/>
        <w:tab/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Nadzor nad provedbom ove Odluke provod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>e k</w:t>
      </w:r>
      <w:r w:rsidR="006F6533">
        <w:rPr>
          <w:rFonts w:eastAsia="Arial Unicode MS" w:cstheme="minorHAnsi"/>
          <w:kern w:val="2"/>
          <w:sz w:val="24"/>
          <w:szCs w:val="24"/>
          <w:lang w:eastAsia="hr-HR"/>
        </w:rPr>
        <w:t>omunalni redari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Grada Cresa 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sukladno odredbama Zakona o građevinskoj inspekciji (</w:t>
      </w:r>
      <w:r w:rsidR="006F6533">
        <w:rPr>
          <w:rFonts w:eastAsia="Arial Unicode MS" w:cstheme="minorHAnsi"/>
          <w:kern w:val="2"/>
          <w:sz w:val="24"/>
          <w:szCs w:val="24"/>
          <w:lang w:eastAsia="hr-HR"/>
        </w:rPr>
        <w:t>„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Narodne novine</w:t>
      </w:r>
      <w:r w:rsidR="006F6533">
        <w:rPr>
          <w:rFonts w:eastAsia="Arial Unicode MS" w:cstheme="minorHAnsi"/>
          <w:kern w:val="2"/>
          <w:sz w:val="24"/>
          <w:szCs w:val="24"/>
          <w:lang w:eastAsia="hr-HR"/>
        </w:rPr>
        <w:t>“</w:t>
      </w:r>
      <w:r w:rsidR="008D6578">
        <w:rPr>
          <w:rFonts w:eastAsia="Arial Unicode MS" w:cstheme="minorHAnsi"/>
          <w:kern w:val="2"/>
          <w:sz w:val="24"/>
          <w:szCs w:val="24"/>
          <w:lang w:eastAsia="hr-HR"/>
        </w:rPr>
        <w:t xml:space="preserve"> RH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, broj 153/13</w:t>
      </w:r>
      <w:r w:rsidR="008D6578">
        <w:rPr>
          <w:rFonts w:eastAsia="Arial Unicode MS" w:cstheme="minorHAnsi"/>
          <w:kern w:val="2"/>
          <w:sz w:val="24"/>
          <w:szCs w:val="24"/>
          <w:lang w:eastAsia="hr-HR"/>
        </w:rPr>
        <w:t>, 115/18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)</w:t>
      </w:r>
      <w:r w:rsid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0E543C" w:rsidRDefault="000E543C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</w:p>
    <w:p w:rsidR="006F6533" w:rsidRDefault="00E71214" w:rsidP="00CB371F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5</w:t>
      </w:r>
      <w:r w:rsid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751AAC" w:rsidRPr="006F6533" w:rsidRDefault="00CB371F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>Novčana kazna za investitora, odnosno vlasnika građevine koji izvodi građevin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s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>ke radove tijekom razdoblja privr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emene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 xml:space="preserve"> zabr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a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>n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e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 xml:space="preserve"> iz članka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3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.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ove 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O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dluke</w:t>
      </w:r>
      <w:r w:rsidR="008D6578">
        <w:rPr>
          <w:rFonts w:eastAsia="Arial Unicode MS" w:cstheme="minorHAnsi"/>
          <w:kern w:val="2"/>
          <w:sz w:val="24"/>
          <w:szCs w:val="24"/>
          <w:lang w:eastAsia="hr-HR"/>
        </w:rPr>
        <w:t>,</w:t>
      </w:r>
      <w:r w:rsidR="00F61B93">
        <w:rPr>
          <w:rFonts w:eastAsia="Arial Unicode MS" w:cstheme="minorHAnsi"/>
          <w:kern w:val="2"/>
          <w:sz w:val="24"/>
          <w:szCs w:val="24"/>
          <w:lang w:eastAsia="hr-HR"/>
        </w:rPr>
        <w:t xml:space="preserve"> određena je 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>Naput</w:t>
      </w:r>
      <w:r w:rsidR="000E543C">
        <w:rPr>
          <w:rFonts w:eastAsia="Arial Unicode MS" w:cstheme="minorHAnsi"/>
          <w:kern w:val="2"/>
          <w:sz w:val="24"/>
          <w:szCs w:val="24"/>
          <w:lang w:eastAsia="hr-HR"/>
        </w:rPr>
        <w:t>k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om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o novčanim kaznama koje izriču komun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alni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r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edari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u provedbi Zakona o građevinskoj inspekciji (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„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>Narodne novine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“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 w:rsidR="008D6578">
        <w:rPr>
          <w:rFonts w:eastAsia="Arial Unicode MS" w:cstheme="minorHAnsi"/>
          <w:kern w:val="2"/>
          <w:sz w:val="24"/>
          <w:szCs w:val="24"/>
          <w:lang w:eastAsia="hr-HR"/>
        </w:rPr>
        <w:t xml:space="preserve">RH, 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>br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.</w:t>
      </w:r>
      <w:r w:rsidR="005225A8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23/18)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koji je donijelo Mi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nistarstvo graditeljstva i pros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t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 xml:space="preserve">ornog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uređenja.</w:t>
      </w:r>
    </w:p>
    <w:p w:rsidR="00751AAC" w:rsidRPr="006F6533" w:rsidRDefault="00751AAC" w:rsidP="00751AAC">
      <w:pPr>
        <w:widowControl w:val="0"/>
        <w:suppressAutoHyphens/>
        <w:spacing w:after="0" w:line="240" w:lineRule="auto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</w:p>
    <w:p w:rsidR="00751AAC" w:rsidRPr="006F6533" w:rsidRDefault="00751AAC" w:rsidP="00751AAC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Članak </w:t>
      </w:r>
      <w:r w:rsidR="00E71214">
        <w:rPr>
          <w:rFonts w:eastAsia="Arial Unicode MS" w:cstheme="minorHAnsi"/>
          <w:kern w:val="2"/>
          <w:sz w:val="24"/>
          <w:szCs w:val="24"/>
          <w:lang w:eastAsia="hr-HR"/>
        </w:rPr>
        <w:t>6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751AAC" w:rsidRPr="006F6533" w:rsidRDefault="00CB371F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Stupanjem na snagu ove Odluke prestaje v</w:t>
      </w:r>
      <w:r w:rsidR="00D71924">
        <w:rPr>
          <w:rFonts w:eastAsia="Arial Unicode MS" w:cstheme="minorHAnsi"/>
          <w:kern w:val="2"/>
          <w:sz w:val="24"/>
          <w:szCs w:val="24"/>
          <w:lang w:eastAsia="hr-HR"/>
        </w:rPr>
        <w:t>ažiti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Odluka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o </w:t>
      </w:r>
      <w:r w:rsidR="00D71924">
        <w:rPr>
          <w:rFonts w:eastAsia="Arial Unicode MS" w:cstheme="minorHAnsi"/>
          <w:kern w:val="2"/>
          <w:sz w:val="24"/>
          <w:szCs w:val="24"/>
          <w:lang w:eastAsia="hr-HR"/>
        </w:rPr>
        <w:t>privremenoj zabrani izvođenja radova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 („Službene novi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>ne</w:t>
      </w:r>
      <w:r w:rsidR="008D6578">
        <w:rPr>
          <w:rFonts w:eastAsia="Arial Unicode MS" w:cstheme="minorHAnsi"/>
          <w:kern w:val="2"/>
          <w:sz w:val="24"/>
          <w:szCs w:val="24"/>
          <w:lang w:eastAsia="hr-HR"/>
        </w:rPr>
        <w:t xml:space="preserve"> Primorsko-goranske županije“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 w:rsidR="0013379F">
        <w:rPr>
          <w:rFonts w:eastAsia="Arial Unicode MS" w:cstheme="minorHAnsi"/>
          <w:kern w:val="2"/>
          <w:sz w:val="24"/>
          <w:szCs w:val="24"/>
          <w:lang w:eastAsia="hr-HR"/>
        </w:rPr>
        <w:t xml:space="preserve">br. </w:t>
      </w:r>
      <w:r w:rsidR="005602C2">
        <w:rPr>
          <w:rFonts w:eastAsia="Arial Unicode MS" w:cstheme="minorHAnsi"/>
          <w:kern w:val="2"/>
          <w:sz w:val="24"/>
          <w:szCs w:val="24"/>
          <w:lang w:eastAsia="hr-HR"/>
        </w:rPr>
        <w:t>42/20</w:t>
      </w:r>
      <w:r w:rsidR="00E71214">
        <w:rPr>
          <w:rFonts w:eastAsia="Arial Unicode MS" w:cstheme="minorHAnsi"/>
          <w:kern w:val="2"/>
          <w:sz w:val="24"/>
          <w:szCs w:val="24"/>
          <w:lang w:eastAsia="hr-HR"/>
        </w:rPr>
        <w:t>)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751AAC" w:rsidRPr="006F6533" w:rsidRDefault="00751AAC" w:rsidP="00751AAC">
      <w:pPr>
        <w:widowControl w:val="0"/>
        <w:suppressAutoHyphens/>
        <w:spacing w:after="0" w:line="240" w:lineRule="auto"/>
        <w:ind w:firstLine="709"/>
        <w:rPr>
          <w:rFonts w:eastAsia="Arial Unicode MS" w:cstheme="minorHAnsi"/>
          <w:kern w:val="2"/>
          <w:sz w:val="24"/>
          <w:szCs w:val="24"/>
          <w:lang w:eastAsia="hr-HR"/>
        </w:rPr>
      </w:pPr>
    </w:p>
    <w:p w:rsidR="00751AAC" w:rsidRPr="006F6533" w:rsidRDefault="00E71214" w:rsidP="00751AAC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7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751AAC" w:rsidRPr="006F6533" w:rsidRDefault="00CB371F" w:rsidP="00751AA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Ova Odluka objav</w:t>
      </w:r>
      <w:r w:rsidR="000E543C">
        <w:rPr>
          <w:rFonts w:eastAsia="Arial Unicode MS" w:cstheme="minorHAnsi"/>
          <w:kern w:val="2"/>
          <w:sz w:val="24"/>
          <w:szCs w:val="24"/>
          <w:lang w:eastAsia="hr-HR"/>
        </w:rPr>
        <w:t xml:space="preserve">iti će se 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u „Službenim novinama Primorsko – goranske županije“, a </w:t>
      </w:r>
      <w:r w:rsidR="000E543C">
        <w:rPr>
          <w:rFonts w:eastAsia="Arial Unicode MS" w:cstheme="minorHAnsi"/>
          <w:kern w:val="2"/>
          <w:sz w:val="24"/>
          <w:szCs w:val="24"/>
          <w:lang w:eastAsia="hr-HR"/>
        </w:rPr>
        <w:t xml:space="preserve">stupa na snagu </w:t>
      </w:r>
      <w:r w:rsidR="00CB7365" w:rsidRPr="006F6533">
        <w:rPr>
          <w:rFonts w:eastAsia="Arial Unicode MS" w:cstheme="minorHAnsi"/>
          <w:kern w:val="2"/>
          <w:sz w:val="24"/>
          <w:szCs w:val="24"/>
          <w:lang w:eastAsia="hr-HR"/>
        </w:rPr>
        <w:t>1.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 w:rsidR="009240F5">
        <w:rPr>
          <w:rFonts w:eastAsia="Arial Unicode MS" w:cstheme="minorHAnsi"/>
          <w:kern w:val="2"/>
          <w:sz w:val="24"/>
          <w:szCs w:val="24"/>
          <w:lang w:eastAsia="hr-HR"/>
        </w:rPr>
        <w:t>siječnja 2022</w:t>
      </w:r>
      <w:r w:rsidR="00751AAC" w:rsidRPr="006F6533">
        <w:rPr>
          <w:rFonts w:eastAsia="Arial Unicode MS" w:cstheme="minorHAnsi"/>
          <w:kern w:val="2"/>
          <w:sz w:val="24"/>
          <w:szCs w:val="24"/>
          <w:lang w:eastAsia="hr-HR"/>
        </w:rPr>
        <w:t>.godine.</w:t>
      </w:r>
    </w:p>
    <w:p w:rsidR="00751AAC" w:rsidRDefault="00751AAC" w:rsidP="00751AA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B84191" w:rsidRDefault="00B84191" w:rsidP="00751AA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  <w:r>
        <w:rPr>
          <w:rFonts w:eastAsia="Lucida Sans Unicode" w:cstheme="minorHAnsi"/>
          <w:kern w:val="2"/>
          <w:sz w:val="24"/>
          <w:szCs w:val="24"/>
          <w:lang w:bidi="en-US"/>
        </w:rPr>
        <w:t>KLASA:011-01/21-1/18</w:t>
      </w:r>
    </w:p>
    <w:p w:rsidR="00B84191" w:rsidRDefault="00B84191" w:rsidP="00751AA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  <w:r>
        <w:rPr>
          <w:rFonts w:eastAsia="Lucida Sans Unicode" w:cstheme="minorHAnsi"/>
          <w:kern w:val="2"/>
          <w:sz w:val="24"/>
          <w:szCs w:val="24"/>
          <w:lang w:bidi="en-US"/>
        </w:rPr>
        <w:t>URBROJ:2213/02-01-21-</w:t>
      </w:r>
    </w:p>
    <w:p w:rsidR="00B84191" w:rsidRPr="006F6533" w:rsidRDefault="00B84191" w:rsidP="00751AA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751AAC" w:rsidRPr="006F6533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 xml:space="preserve">GRAD </w:t>
      </w:r>
      <w:r w:rsidR="00CB7365" w:rsidRPr="006F6533">
        <w:rPr>
          <w:rFonts w:eastAsia="Lucida Sans Unicode" w:cstheme="minorHAnsi"/>
          <w:kern w:val="2"/>
          <w:sz w:val="24"/>
          <w:szCs w:val="24"/>
          <w:lang w:bidi="en-US"/>
        </w:rPr>
        <w:t>CRES</w:t>
      </w:r>
    </w:p>
    <w:p w:rsidR="00751AAC" w:rsidRDefault="00751AAC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GRADSKO VIJEĆE</w:t>
      </w:r>
    </w:p>
    <w:p w:rsidR="00B84191" w:rsidRDefault="00B84191" w:rsidP="00751AA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B84191" w:rsidRDefault="00B84191" w:rsidP="00B84191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  <w:r>
        <w:rPr>
          <w:rFonts w:eastAsia="Lucida Sans Unicode" w:cstheme="minorHAnsi"/>
          <w:kern w:val="2"/>
          <w:sz w:val="24"/>
          <w:szCs w:val="24"/>
          <w:lang w:bidi="en-US"/>
        </w:rPr>
        <w:t xml:space="preserve">Predsjednica </w:t>
      </w:r>
    </w:p>
    <w:p w:rsidR="00B84191" w:rsidRPr="006F6533" w:rsidRDefault="00B84191" w:rsidP="00B84191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  <w:r>
        <w:rPr>
          <w:rFonts w:eastAsia="Lucida Sans Unicode" w:cstheme="minorHAnsi"/>
          <w:kern w:val="2"/>
          <w:sz w:val="24"/>
          <w:szCs w:val="24"/>
          <w:lang w:bidi="en-US"/>
        </w:rPr>
        <w:t>Natalija Marelić Tumaliuan</w:t>
      </w:r>
    </w:p>
    <w:p w:rsidR="00751AAC" w:rsidRPr="006F6533" w:rsidRDefault="00751AAC" w:rsidP="00CB371F">
      <w:pPr>
        <w:widowControl w:val="0"/>
        <w:suppressAutoHyphens/>
        <w:spacing w:after="0" w:line="240" w:lineRule="auto"/>
        <w:ind w:left="4248" w:firstLine="708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2D5F23" w:rsidRPr="001D335B" w:rsidRDefault="002D5F23" w:rsidP="001D335B">
      <w:pPr>
        <w:widowControl w:val="0"/>
        <w:suppressAutoHyphens/>
        <w:spacing w:after="0" w:line="240" w:lineRule="auto"/>
        <w:ind w:left="4248" w:firstLine="708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</w:p>
    <w:sectPr w:rsidR="002D5F23" w:rsidRPr="001D335B" w:rsidSect="00CB37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0074"/>
    <w:multiLevelType w:val="hybridMultilevel"/>
    <w:tmpl w:val="A8984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64FD1"/>
    <w:multiLevelType w:val="hybridMultilevel"/>
    <w:tmpl w:val="04B84B5E"/>
    <w:lvl w:ilvl="0" w:tplc="7CB6E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07C96"/>
    <w:multiLevelType w:val="multilevel"/>
    <w:tmpl w:val="A69A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3312A"/>
    <w:multiLevelType w:val="hybridMultilevel"/>
    <w:tmpl w:val="98206F82"/>
    <w:lvl w:ilvl="0" w:tplc="5352F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425C1"/>
    <w:multiLevelType w:val="hybridMultilevel"/>
    <w:tmpl w:val="690AFF6C"/>
    <w:lvl w:ilvl="0" w:tplc="D320ED98">
      <w:numFmt w:val="bullet"/>
      <w:lvlText w:val="-"/>
      <w:lvlJc w:val="left"/>
      <w:pPr>
        <w:ind w:left="644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FC56D5"/>
    <w:multiLevelType w:val="hybridMultilevel"/>
    <w:tmpl w:val="5A8E86BE"/>
    <w:lvl w:ilvl="0" w:tplc="223236DE">
      <w:numFmt w:val="bullet"/>
      <w:lvlText w:val="-"/>
      <w:lvlJc w:val="left"/>
      <w:pPr>
        <w:ind w:left="1353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D"/>
    <w:rsid w:val="000250D4"/>
    <w:rsid w:val="000306CC"/>
    <w:rsid w:val="00077FEB"/>
    <w:rsid w:val="000A0E8B"/>
    <w:rsid w:val="000C5090"/>
    <w:rsid w:val="000E543C"/>
    <w:rsid w:val="0013379F"/>
    <w:rsid w:val="001B4694"/>
    <w:rsid w:val="001D335B"/>
    <w:rsid w:val="00204F07"/>
    <w:rsid w:val="002810B6"/>
    <w:rsid w:val="00281333"/>
    <w:rsid w:val="002A0023"/>
    <w:rsid w:val="002A02DA"/>
    <w:rsid w:val="002D5F23"/>
    <w:rsid w:val="00383216"/>
    <w:rsid w:val="003C5FEB"/>
    <w:rsid w:val="003E0C91"/>
    <w:rsid w:val="003E2E97"/>
    <w:rsid w:val="003F6410"/>
    <w:rsid w:val="004676AE"/>
    <w:rsid w:val="00467E50"/>
    <w:rsid w:val="00471887"/>
    <w:rsid w:val="00486064"/>
    <w:rsid w:val="005225A8"/>
    <w:rsid w:val="00531152"/>
    <w:rsid w:val="005602C2"/>
    <w:rsid w:val="00574FE3"/>
    <w:rsid w:val="00580116"/>
    <w:rsid w:val="005C18CE"/>
    <w:rsid w:val="00623597"/>
    <w:rsid w:val="006348E1"/>
    <w:rsid w:val="00697DA6"/>
    <w:rsid w:val="006F6533"/>
    <w:rsid w:val="007148AF"/>
    <w:rsid w:val="00751AAC"/>
    <w:rsid w:val="007614C4"/>
    <w:rsid w:val="00767E23"/>
    <w:rsid w:val="00795F72"/>
    <w:rsid w:val="007F34AE"/>
    <w:rsid w:val="008C7894"/>
    <w:rsid w:val="008D6578"/>
    <w:rsid w:val="008F0F5B"/>
    <w:rsid w:val="009240F5"/>
    <w:rsid w:val="009E7B09"/>
    <w:rsid w:val="009F6A58"/>
    <w:rsid w:val="00AD1DC7"/>
    <w:rsid w:val="00B726E3"/>
    <w:rsid w:val="00B84191"/>
    <w:rsid w:val="00C12EEB"/>
    <w:rsid w:val="00C2748A"/>
    <w:rsid w:val="00CB371F"/>
    <w:rsid w:val="00CB7365"/>
    <w:rsid w:val="00CE088D"/>
    <w:rsid w:val="00D71924"/>
    <w:rsid w:val="00DE61DF"/>
    <w:rsid w:val="00E50D89"/>
    <w:rsid w:val="00E71214"/>
    <w:rsid w:val="00E774FF"/>
    <w:rsid w:val="00EB0292"/>
    <w:rsid w:val="00EB5DFF"/>
    <w:rsid w:val="00EC051A"/>
    <w:rsid w:val="00F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F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614C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B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1B4694"/>
    <w:rPr>
      <w:color w:val="0000FF"/>
      <w:u w:val="single"/>
    </w:rPr>
  </w:style>
  <w:style w:type="paragraph" w:styleId="Popis">
    <w:name w:val="List"/>
    <w:basedOn w:val="Normal"/>
    <w:rsid w:val="00B84191"/>
    <w:pPr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F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614C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B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1B4694"/>
    <w:rPr>
      <w:color w:val="0000FF"/>
      <w:u w:val="single"/>
    </w:rPr>
  </w:style>
  <w:style w:type="paragraph" w:styleId="Popis">
    <w:name w:val="List"/>
    <w:basedOn w:val="Normal"/>
    <w:rsid w:val="00B84191"/>
    <w:pPr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Patricija</cp:lastModifiedBy>
  <cp:revision>2</cp:revision>
  <cp:lastPrinted>2021-12-06T11:46:00Z</cp:lastPrinted>
  <dcterms:created xsi:type="dcterms:W3CDTF">2021-12-06T11:51:00Z</dcterms:created>
  <dcterms:modified xsi:type="dcterms:W3CDTF">2021-12-06T11:51:00Z</dcterms:modified>
</cp:coreProperties>
</file>