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6E490" w14:textId="77777777" w:rsidR="00CC4C83" w:rsidRPr="003B6DB3" w:rsidRDefault="00CC4C83" w:rsidP="002C2EA1">
      <w:pPr>
        <w:jc w:val="both"/>
        <w:rPr>
          <w:shd w:val="clear" w:color="auto" w:fill="FFFFFF"/>
        </w:rPr>
      </w:pPr>
      <w:bookmarkStart w:id="0" w:name="_GoBack"/>
      <w:bookmarkEnd w:id="0"/>
    </w:p>
    <w:p w14:paraId="049B29E1" w14:textId="75F721F0" w:rsidR="000C6660" w:rsidRPr="003B6DB3" w:rsidRDefault="00C862DB" w:rsidP="0066501D">
      <w:pPr>
        <w:ind w:left="454" w:right="454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  <w:shd w:val="clear" w:color="auto" w:fill="FFFFFF"/>
        </w:rPr>
        <w:t>Na temelju članka 54.</w:t>
      </w:r>
      <w:r w:rsidR="00F63A19" w:rsidRPr="003B6DB3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Pr="003B6DB3">
        <w:rPr>
          <w:rFonts w:ascii="Calibri" w:hAnsi="Calibri"/>
          <w:sz w:val="22"/>
          <w:szCs w:val="22"/>
          <w:shd w:val="clear" w:color="auto" w:fill="FFFFFF"/>
        </w:rPr>
        <w:t>Zakona o ustanovama („Narodne novine“ broj 76/93,</w:t>
      </w:r>
      <w:r w:rsidR="00F216BF" w:rsidRPr="003B6DB3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Pr="003B6DB3">
        <w:rPr>
          <w:rFonts w:ascii="Calibri" w:hAnsi="Calibri"/>
          <w:sz w:val="22"/>
          <w:szCs w:val="22"/>
          <w:shd w:val="clear" w:color="auto" w:fill="FFFFFF"/>
        </w:rPr>
        <w:t>29/97, 47/99 i 35/08)</w:t>
      </w:r>
      <w:r w:rsidR="00010848">
        <w:rPr>
          <w:rFonts w:ascii="Calibri" w:hAnsi="Calibri"/>
          <w:sz w:val="22"/>
          <w:szCs w:val="22"/>
          <w:shd w:val="clear" w:color="auto" w:fill="FFFFFF"/>
        </w:rPr>
        <w:t>,</w:t>
      </w:r>
      <w:r w:rsidR="00001D55" w:rsidRPr="003B6DB3">
        <w:rPr>
          <w:rFonts w:ascii="Calibri" w:hAnsi="Calibri"/>
          <w:sz w:val="22"/>
          <w:szCs w:val="22"/>
          <w:shd w:val="clear" w:color="auto" w:fill="FFFFFF"/>
        </w:rPr>
        <w:t xml:space="preserve"> član</w:t>
      </w:r>
      <w:r w:rsidR="00F216BF" w:rsidRPr="003B6DB3">
        <w:rPr>
          <w:rFonts w:ascii="Calibri" w:hAnsi="Calibri"/>
          <w:sz w:val="22"/>
          <w:szCs w:val="22"/>
          <w:shd w:val="clear" w:color="auto" w:fill="FFFFFF"/>
        </w:rPr>
        <w:t>a</w:t>
      </w:r>
      <w:r w:rsidR="00001D55" w:rsidRPr="003B6DB3">
        <w:rPr>
          <w:rFonts w:ascii="Calibri" w:hAnsi="Calibri"/>
          <w:sz w:val="22"/>
          <w:szCs w:val="22"/>
          <w:shd w:val="clear" w:color="auto" w:fill="FFFFFF"/>
        </w:rPr>
        <w:t xml:space="preserve">ka </w:t>
      </w:r>
      <w:r w:rsidR="006B5995">
        <w:rPr>
          <w:rFonts w:ascii="Calibri" w:hAnsi="Calibri"/>
          <w:sz w:val="22"/>
          <w:szCs w:val="22"/>
          <w:shd w:val="clear" w:color="auto" w:fill="FFFFFF"/>
        </w:rPr>
        <w:t xml:space="preserve">24. i </w:t>
      </w:r>
      <w:r w:rsidR="0083590C">
        <w:rPr>
          <w:rFonts w:ascii="Calibri" w:hAnsi="Calibri"/>
          <w:sz w:val="22"/>
          <w:szCs w:val="22"/>
          <w:shd w:val="clear" w:color="auto" w:fill="FFFFFF"/>
        </w:rPr>
        <w:t>25</w:t>
      </w:r>
      <w:r w:rsidR="00C232BF" w:rsidRPr="003B6DB3">
        <w:rPr>
          <w:rFonts w:ascii="Calibri" w:hAnsi="Calibri"/>
          <w:sz w:val="22"/>
          <w:szCs w:val="22"/>
          <w:shd w:val="clear" w:color="auto" w:fill="FFFFFF"/>
        </w:rPr>
        <w:t xml:space="preserve">. </w:t>
      </w:r>
      <w:r w:rsidRPr="003B6DB3">
        <w:rPr>
          <w:rFonts w:ascii="Calibri" w:hAnsi="Calibri"/>
          <w:sz w:val="22"/>
          <w:szCs w:val="22"/>
          <w:shd w:val="clear" w:color="auto" w:fill="FFFFFF"/>
        </w:rPr>
        <w:t xml:space="preserve">Zakona o muzejima (“Narodne novine” broj </w:t>
      </w:r>
      <w:r w:rsidR="0083590C">
        <w:rPr>
          <w:rFonts w:ascii="Calibri" w:hAnsi="Calibri"/>
          <w:sz w:val="22"/>
          <w:szCs w:val="22"/>
          <w:shd w:val="clear" w:color="auto" w:fill="FFFFFF"/>
        </w:rPr>
        <w:t>61/18</w:t>
      </w:r>
      <w:r w:rsidRPr="003B6DB3">
        <w:rPr>
          <w:rFonts w:ascii="Calibri" w:hAnsi="Calibri"/>
          <w:sz w:val="22"/>
          <w:szCs w:val="22"/>
          <w:shd w:val="clear" w:color="auto" w:fill="FFFFFF"/>
        </w:rPr>
        <w:t>)</w:t>
      </w:r>
      <w:r w:rsidR="003C20B8" w:rsidRPr="003B6DB3">
        <w:rPr>
          <w:rFonts w:ascii="Calibri" w:hAnsi="Calibri"/>
          <w:sz w:val="22"/>
          <w:szCs w:val="22"/>
        </w:rPr>
        <w:t xml:space="preserve"> </w:t>
      </w:r>
      <w:r w:rsidR="00C232BF" w:rsidRPr="003B6DB3">
        <w:rPr>
          <w:rFonts w:ascii="Calibri" w:hAnsi="Calibri"/>
          <w:sz w:val="22"/>
          <w:szCs w:val="22"/>
        </w:rPr>
        <w:t xml:space="preserve">i </w:t>
      </w:r>
      <w:r w:rsidR="007F3954" w:rsidRPr="003B6DB3">
        <w:rPr>
          <w:rFonts w:ascii="Calibri" w:hAnsi="Calibri"/>
          <w:sz w:val="22"/>
          <w:szCs w:val="22"/>
        </w:rPr>
        <w:t xml:space="preserve">članka </w:t>
      </w:r>
      <w:r w:rsidR="00C232BF" w:rsidRPr="003B6DB3">
        <w:rPr>
          <w:rFonts w:ascii="Calibri" w:hAnsi="Calibri"/>
          <w:sz w:val="22"/>
          <w:szCs w:val="22"/>
        </w:rPr>
        <w:t xml:space="preserve">23. Statuta </w:t>
      </w:r>
      <w:r w:rsidR="000F03F9" w:rsidRPr="003B6DB3">
        <w:rPr>
          <w:rFonts w:ascii="Calibri" w:hAnsi="Calibri"/>
          <w:sz w:val="22"/>
          <w:szCs w:val="22"/>
        </w:rPr>
        <w:t xml:space="preserve">Creskog muzeja, </w:t>
      </w:r>
      <w:r w:rsidR="002C2EA1" w:rsidRPr="003B6DB3">
        <w:rPr>
          <w:rFonts w:ascii="Calibri" w:hAnsi="Calibri"/>
          <w:sz w:val="22"/>
          <w:szCs w:val="22"/>
        </w:rPr>
        <w:t>uz prethodnu suglasnost Gradsko</w:t>
      </w:r>
      <w:r w:rsidR="00A455E5" w:rsidRPr="003B6DB3">
        <w:rPr>
          <w:rFonts w:ascii="Calibri" w:hAnsi="Calibri"/>
          <w:sz w:val="22"/>
          <w:szCs w:val="22"/>
        </w:rPr>
        <w:t>g</w:t>
      </w:r>
      <w:r w:rsidR="002C2EA1" w:rsidRPr="003B6DB3">
        <w:rPr>
          <w:rFonts w:ascii="Calibri" w:hAnsi="Calibri"/>
          <w:sz w:val="22"/>
          <w:szCs w:val="22"/>
        </w:rPr>
        <w:t xml:space="preserve"> vijeć</w:t>
      </w:r>
      <w:r w:rsidR="00A455E5" w:rsidRPr="003B6DB3">
        <w:rPr>
          <w:rFonts w:ascii="Calibri" w:hAnsi="Calibri"/>
          <w:sz w:val="22"/>
          <w:szCs w:val="22"/>
        </w:rPr>
        <w:t>a</w:t>
      </w:r>
      <w:r w:rsidR="002C2EA1" w:rsidRPr="003B6DB3">
        <w:rPr>
          <w:rFonts w:ascii="Calibri" w:hAnsi="Calibri"/>
          <w:sz w:val="22"/>
          <w:szCs w:val="22"/>
        </w:rPr>
        <w:t xml:space="preserve"> Grada Cresa</w:t>
      </w:r>
      <w:r w:rsidR="00F13712" w:rsidRPr="003B6DB3">
        <w:rPr>
          <w:rFonts w:ascii="Calibri" w:hAnsi="Calibri"/>
          <w:sz w:val="22"/>
          <w:szCs w:val="22"/>
        </w:rPr>
        <w:t xml:space="preserve"> od </w:t>
      </w:r>
      <w:r w:rsidR="0066501D" w:rsidRPr="003B6DB3">
        <w:rPr>
          <w:rFonts w:ascii="Calibri" w:hAnsi="Calibri"/>
          <w:sz w:val="22"/>
          <w:szCs w:val="22"/>
        </w:rPr>
        <w:t>_____________________</w:t>
      </w:r>
      <w:r w:rsidR="007D17E2" w:rsidRPr="003B6DB3">
        <w:rPr>
          <w:rFonts w:ascii="Calibri" w:hAnsi="Calibri"/>
          <w:sz w:val="22"/>
          <w:szCs w:val="22"/>
        </w:rPr>
        <w:t xml:space="preserve"> 201</w:t>
      </w:r>
      <w:r w:rsidR="0083590C">
        <w:rPr>
          <w:rFonts w:ascii="Calibri" w:hAnsi="Calibri"/>
          <w:sz w:val="22"/>
          <w:szCs w:val="22"/>
        </w:rPr>
        <w:t>9</w:t>
      </w:r>
      <w:r w:rsidR="007D17E2" w:rsidRPr="003B6DB3">
        <w:rPr>
          <w:rFonts w:ascii="Calibri" w:hAnsi="Calibri"/>
          <w:sz w:val="22"/>
          <w:szCs w:val="22"/>
        </w:rPr>
        <w:t>.</w:t>
      </w:r>
      <w:r w:rsidR="00F13712" w:rsidRPr="003B6DB3">
        <w:rPr>
          <w:rFonts w:ascii="Calibri" w:hAnsi="Calibri"/>
          <w:sz w:val="22"/>
          <w:szCs w:val="22"/>
        </w:rPr>
        <w:t xml:space="preserve">, </w:t>
      </w:r>
      <w:r w:rsidR="0066501D" w:rsidRPr="003B6DB3">
        <w:rPr>
          <w:rFonts w:ascii="Calibri" w:hAnsi="Calibri"/>
          <w:sz w:val="22"/>
          <w:szCs w:val="22"/>
        </w:rPr>
        <w:t>K</w:t>
      </w:r>
      <w:r w:rsidR="00A455E5" w:rsidRPr="003B6DB3">
        <w:rPr>
          <w:rFonts w:ascii="Calibri" w:hAnsi="Calibri"/>
          <w:sz w:val="22"/>
          <w:szCs w:val="22"/>
        </w:rPr>
        <w:t xml:space="preserve">lasa: </w:t>
      </w:r>
      <w:r w:rsidR="0066501D" w:rsidRPr="003B6DB3">
        <w:rPr>
          <w:rFonts w:ascii="Calibri" w:hAnsi="Calibri"/>
          <w:sz w:val="22"/>
          <w:szCs w:val="22"/>
        </w:rPr>
        <w:t>______________</w:t>
      </w:r>
      <w:r w:rsidR="007D17E2" w:rsidRPr="003B6DB3">
        <w:rPr>
          <w:rFonts w:ascii="Calibri" w:hAnsi="Calibri"/>
          <w:sz w:val="22"/>
          <w:szCs w:val="22"/>
        </w:rPr>
        <w:t>;</w:t>
      </w:r>
      <w:r w:rsidR="00A455E5" w:rsidRPr="003B6DB3">
        <w:rPr>
          <w:rFonts w:ascii="Calibri" w:hAnsi="Calibri"/>
          <w:sz w:val="22"/>
          <w:szCs w:val="22"/>
        </w:rPr>
        <w:t xml:space="preserve"> </w:t>
      </w:r>
      <w:r w:rsidR="0066501D" w:rsidRPr="003B6DB3">
        <w:rPr>
          <w:rFonts w:ascii="Calibri" w:hAnsi="Calibri"/>
          <w:sz w:val="22"/>
          <w:szCs w:val="22"/>
        </w:rPr>
        <w:t>U</w:t>
      </w:r>
      <w:r w:rsidR="00A455E5" w:rsidRPr="003B6DB3">
        <w:rPr>
          <w:rFonts w:ascii="Calibri" w:hAnsi="Calibri"/>
          <w:sz w:val="22"/>
          <w:szCs w:val="22"/>
        </w:rPr>
        <w:t>r.broj</w:t>
      </w:r>
      <w:r w:rsidR="007D17E2" w:rsidRPr="003B6DB3">
        <w:rPr>
          <w:rFonts w:ascii="Calibri" w:hAnsi="Calibri"/>
          <w:sz w:val="22"/>
          <w:szCs w:val="22"/>
        </w:rPr>
        <w:t xml:space="preserve">: </w:t>
      </w:r>
      <w:r w:rsidR="0066501D" w:rsidRPr="003B6DB3">
        <w:rPr>
          <w:rFonts w:ascii="Calibri" w:hAnsi="Calibri"/>
          <w:sz w:val="22"/>
          <w:szCs w:val="22"/>
        </w:rPr>
        <w:t>_______________</w:t>
      </w:r>
      <w:r w:rsidR="00A455E5" w:rsidRPr="003B6DB3">
        <w:rPr>
          <w:rFonts w:ascii="Calibri" w:hAnsi="Calibri"/>
          <w:sz w:val="22"/>
          <w:szCs w:val="22"/>
        </w:rPr>
        <w:t>,</w:t>
      </w:r>
      <w:r w:rsidR="002C2EA1" w:rsidRPr="003B6DB3">
        <w:rPr>
          <w:rFonts w:ascii="Calibri" w:hAnsi="Calibri"/>
          <w:sz w:val="22"/>
          <w:szCs w:val="22"/>
        </w:rPr>
        <w:t xml:space="preserve"> ravnatelj</w:t>
      </w:r>
      <w:r w:rsidR="0066501D" w:rsidRPr="003B6DB3">
        <w:rPr>
          <w:rFonts w:ascii="Calibri" w:hAnsi="Calibri"/>
          <w:sz w:val="22"/>
          <w:szCs w:val="22"/>
        </w:rPr>
        <w:t>ica</w:t>
      </w:r>
      <w:r w:rsidR="002C2EA1" w:rsidRPr="003B6DB3">
        <w:rPr>
          <w:rFonts w:ascii="Calibri" w:hAnsi="Calibri"/>
          <w:sz w:val="22"/>
          <w:szCs w:val="22"/>
        </w:rPr>
        <w:t xml:space="preserve"> </w:t>
      </w:r>
      <w:r w:rsidR="00F13712" w:rsidRPr="003B6DB3">
        <w:rPr>
          <w:rFonts w:ascii="Calibri" w:hAnsi="Calibri"/>
          <w:sz w:val="22"/>
          <w:szCs w:val="22"/>
        </w:rPr>
        <w:t>Creskog muzeja</w:t>
      </w:r>
      <w:r w:rsidR="000F03F9" w:rsidRPr="003B6DB3">
        <w:rPr>
          <w:rFonts w:ascii="Calibri" w:hAnsi="Calibri"/>
          <w:sz w:val="22"/>
          <w:szCs w:val="22"/>
        </w:rPr>
        <w:t xml:space="preserve"> </w:t>
      </w:r>
      <w:r w:rsidR="002C2EA1" w:rsidRPr="003B6DB3">
        <w:rPr>
          <w:rFonts w:ascii="Calibri" w:hAnsi="Calibri"/>
          <w:sz w:val="22"/>
          <w:szCs w:val="22"/>
        </w:rPr>
        <w:t xml:space="preserve">dana </w:t>
      </w:r>
      <w:r w:rsidR="0066501D" w:rsidRPr="003B6DB3">
        <w:rPr>
          <w:rFonts w:ascii="Calibri" w:hAnsi="Calibri"/>
          <w:sz w:val="22"/>
          <w:szCs w:val="22"/>
        </w:rPr>
        <w:t>_________________</w:t>
      </w:r>
      <w:r w:rsidR="00CD4C5E" w:rsidRPr="003B6DB3">
        <w:rPr>
          <w:rFonts w:ascii="Calibri" w:hAnsi="Calibri"/>
          <w:sz w:val="22"/>
          <w:szCs w:val="22"/>
        </w:rPr>
        <w:t xml:space="preserve"> </w:t>
      </w:r>
      <w:r w:rsidR="002C2EA1" w:rsidRPr="003B6DB3">
        <w:rPr>
          <w:rFonts w:ascii="Calibri" w:hAnsi="Calibri"/>
          <w:sz w:val="22"/>
          <w:szCs w:val="22"/>
        </w:rPr>
        <w:t>201</w:t>
      </w:r>
      <w:r w:rsidR="0083590C">
        <w:rPr>
          <w:rFonts w:ascii="Calibri" w:hAnsi="Calibri"/>
          <w:sz w:val="22"/>
          <w:szCs w:val="22"/>
        </w:rPr>
        <w:t>9</w:t>
      </w:r>
      <w:r w:rsidR="002C2EA1" w:rsidRPr="003B6DB3">
        <w:rPr>
          <w:rFonts w:ascii="Calibri" w:hAnsi="Calibri"/>
          <w:sz w:val="22"/>
          <w:szCs w:val="22"/>
        </w:rPr>
        <w:t>. godine donosi</w:t>
      </w:r>
    </w:p>
    <w:p w14:paraId="208D43EC" w14:textId="77777777" w:rsidR="0066501D" w:rsidRPr="003B6DB3" w:rsidRDefault="0066501D" w:rsidP="00CD4C5E">
      <w:pPr>
        <w:jc w:val="both"/>
        <w:rPr>
          <w:rFonts w:ascii="Calibri" w:hAnsi="Calibri"/>
          <w:sz w:val="22"/>
          <w:szCs w:val="22"/>
        </w:rPr>
      </w:pPr>
    </w:p>
    <w:p w14:paraId="24DDF584" w14:textId="77777777" w:rsidR="006B5995" w:rsidRDefault="006B5995" w:rsidP="0066501D">
      <w:pPr>
        <w:overflowPunct w:val="0"/>
        <w:autoSpaceDE w:val="0"/>
        <w:autoSpaceDN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ODLUKU O IZMJENAMA I DOPUNAMA </w:t>
      </w:r>
    </w:p>
    <w:p w14:paraId="77826DFB" w14:textId="6BE65D7B" w:rsidR="003C20B8" w:rsidRPr="003B6DB3" w:rsidRDefault="006B5995" w:rsidP="00E2575B">
      <w:pPr>
        <w:overflowPunct w:val="0"/>
        <w:autoSpaceDE w:val="0"/>
        <w:autoSpaceDN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</w:t>
      </w:r>
      <w:r w:rsidR="003C20B8" w:rsidRPr="003B6DB3">
        <w:rPr>
          <w:rFonts w:ascii="Calibri" w:hAnsi="Calibri"/>
          <w:b/>
          <w:bCs/>
          <w:sz w:val="22"/>
          <w:szCs w:val="22"/>
        </w:rPr>
        <w:t>TATUT</w:t>
      </w:r>
      <w:r>
        <w:rPr>
          <w:rFonts w:ascii="Calibri" w:hAnsi="Calibri"/>
          <w:b/>
          <w:bCs/>
          <w:sz w:val="22"/>
          <w:szCs w:val="22"/>
        </w:rPr>
        <w:t xml:space="preserve">A </w:t>
      </w:r>
      <w:r w:rsidR="002C2EA1" w:rsidRPr="003B6DB3">
        <w:rPr>
          <w:rFonts w:ascii="Calibri" w:hAnsi="Calibri"/>
          <w:b/>
          <w:bCs/>
          <w:sz w:val="22"/>
          <w:szCs w:val="22"/>
        </w:rPr>
        <w:t>CRESKOG MUZEJA</w:t>
      </w:r>
    </w:p>
    <w:p w14:paraId="76C58842" w14:textId="2994E85A" w:rsidR="000F03F9" w:rsidRPr="003B6DB3" w:rsidRDefault="003C20B8" w:rsidP="00010848">
      <w:pPr>
        <w:overflowPunct w:val="0"/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 </w:t>
      </w:r>
    </w:p>
    <w:p w14:paraId="13094464" w14:textId="77777777" w:rsidR="0066501D" w:rsidRPr="003B6DB3" w:rsidRDefault="00D30A1B" w:rsidP="000F03F9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  <w:r w:rsidRPr="003B6DB3">
        <w:rPr>
          <w:rFonts w:ascii="Calibri" w:hAnsi="Calibri"/>
          <w:b/>
          <w:bCs/>
          <w:sz w:val="22"/>
          <w:szCs w:val="22"/>
        </w:rPr>
        <w:t>Č</w:t>
      </w:r>
      <w:r w:rsidR="003C20B8" w:rsidRPr="003B6DB3">
        <w:rPr>
          <w:rFonts w:ascii="Calibri" w:hAnsi="Calibri"/>
          <w:b/>
          <w:bCs/>
          <w:sz w:val="22"/>
          <w:szCs w:val="22"/>
        </w:rPr>
        <w:t>lanak  1.</w:t>
      </w:r>
    </w:p>
    <w:p w14:paraId="294374CF" w14:textId="60EC26F8" w:rsidR="0083590C" w:rsidRDefault="000F03F9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</w:t>
      </w:r>
      <w:r w:rsidR="0083590C">
        <w:rPr>
          <w:rFonts w:ascii="Calibri" w:hAnsi="Calibri"/>
          <w:sz w:val="22"/>
          <w:szCs w:val="22"/>
        </w:rPr>
        <w:t xml:space="preserve">U </w:t>
      </w:r>
      <w:r w:rsidR="003C20B8" w:rsidRPr="003B6DB3">
        <w:rPr>
          <w:rFonts w:ascii="Calibri" w:hAnsi="Calibri"/>
          <w:sz w:val="22"/>
          <w:szCs w:val="22"/>
        </w:rPr>
        <w:t>S</w:t>
      </w:r>
      <w:r w:rsidR="002C2EA1" w:rsidRPr="003B6DB3">
        <w:rPr>
          <w:rFonts w:ascii="Calibri" w:hAnsi="Calibri"/>
          <w:sz w:val="22"/>
          <w:szCs w:val="22"/>
        </w:rPr>
        <w:t>tatut</w:t>
      </w:r>
      <w:r w:rsidR="0083590C">
        <w:rPr>
          <w:rFonts w:ascii="Calibri" w:hAnsi="Calibri"/>
          <w:sz w:val="22"/>
          <w:szCs w:val="22"/>
        </w:rPr>
        <w:t xml:space="preserve">u Creskog muzeja od __________, </w:t>
      </w:r>
      <w:r w:rsidR="00010848">
        <w:rPr>
          <w:rFonts w:ascii="Calibri" w:hAnsi="Calibri"/>
          <w:sz w:val="22"/>
          <w:szCs w:val="22"/>
        </w:rPr>
        <w:t xml:space="preserve">u daljnjem tekstu Statut, </w:t>
      </w:r>
      <w:r w:rsidR="0083590C">
        <w:rPr>
          <w:rFonts w:ascii="Calibri" w:hAnsi="Calibri"/>
          <w:sz w:val="22"/>
          <w:szCs w:val="22"/>
        </w:rPr>
        <w:t>u članku 2.</w:t>
      </w:r>
      <w:r w:rsidR="00010848">
        <w:rPr>
          <w:rFonts w:ascii="Calibri" w:hAnsi="Calibri"/>
          <w:sz w:val="22"/>
          <w:szCs w:val="22"/>
        </w:rPr>
        <w:t>,</w:t>
      </w:r>
      <w:r w:rsidR="0083590C">
        <w:rPr>
          <w:rFonts w:ascii="Calibri" w:hAnsi="Calibri"/>
          <w:sz w:val="22"/>
          <w:szCs w:val="22"/>
        </w:rPr>
        <w:t xml:space="preserve"> stav</w:t>
      </w:r>
      <w:r w:rsidR="006B5995">
        <w:rPr>
          <w:rFonts w:ascii="Calibri" w:hAnsi="Calibri"/>
          <w:sz w:val="22"/>
          <w:szCs w:val="22"/>
        </w:rPr>
        <w:t>a</w:t>
      </w:r>
      <w:r w:rsidR="0083590C">
        <w:rPr>
          <w:rFonts w:ascii="Calibri" w:hAnsi="Calibri"/>
          <w:sz w:val="22"/>
          <w:szCs w:val="22"/>
        </w:rPr>
        <w:t>k 3</w:t>
      </w:r>
      <w:r w:rsidR="00010848">
        <w:rPr>
          <w:rFonts w:ascii="Calibri" w:hAnsi="Calibri"/>
          <w:sz w:val="22"/>
          <w:szCs w:val="22"/>
        </w:rPr>
        <w:t>.,</w:t>
      </w:r>
      <w:r w:rsidR="0083590C">
        <w:rPr>
          <w:rFonts w:ascii="Calibri" w:hAnsi="Calibri"/>
          <w:sz w:val="22"/>
          <w:szCs w:val="22"/>
        </w:rPr>
        <w:t xml:space="preserve"> mijenja se i glasi:</w:t>
      </w:r>
    </w:p>
    <w:p w14:paraId="197F2296" w14:textId="41B8CB39" w:rsidR="00A276C3" w:rsidRPr="003B6DB3" w:rsidRDefault="000F03F9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</w:t>
      </w:r>
      <w:r w:rsidR="0083590C">
        <w:rPr>
          <w:rFonts w:ascii="Calibri" w:hAnsi="Calibri"/>
          <w:sz w:val="22"/>
          <w:szCs w:val="22"/>
        </w:rPr>
        <w:t>„</w:t>
      </w:r>
      <w:r w:rsidR="00A859CF" w:rsidRPr="003B6DB3">
        <w:rPr>
          <w:rFonts w:ascii="Calibri" w:hAnsi="Calibri"/>
          <w:sz w:val="22"/>
          <w:szCs w:val="22"/>
        </w:rPr>
        <w:t xml:space="preserve">Muzej </w:t>
      </w:r>
      <w:r w:rsidR="00983D3A" w:rsidRPr="003B6DB3">
        <w:rPr>
          <w:rFonts w:ascii="Calibri" w:hAnsi="Calibri"/>
          <w:sz w:val="22"/>
          <w:szCs w:val="22"/>
        </w:rPr>
        <w:t xml:space="preserve">ima svojstvo </w:t>
      </w:r>
      <w:r w:rsidR="00A859CF" w:rsidRPr="003B6DB3">
        <w:rPr>
          <w:rFonts w:ascii="Calibri" w:hAnsi="Calibri"/>
          <w:sz w:val="22"/>
          <w:szCs w:val="22"/>
        </w:rPr>
        <w:t>pravn</w:t>
      </w:r>
      <w:r w:rsidR="00983D3A" w:rsidRPr="003B6DB3">
        <w:rPr>
          <w:rFonts w:ascii="Calibri" w:hAnsi="Calibri"/>
          <w:sz w:val="22"/>
          <w:szCs w:val="22"/>
        </w:rPr>
        <w:t>e</w:t>
      </w:r>
      <w:r w:rsidR="00A859CF" w:rsidRPr="003B6DB3">
        <w:rPr>
          <w:rFonts w:ascii="Calibri" w:hAnsi="Calibri"/>
          <w:sz w:val="22"/>
          <w:szCs w:val="22"/>
        </w:rPr>
        <w:t xml:space="preserve"> osob</w:t>
      </w:r>
      <w:r w:rsidR="00983D3A" w:rsidRPr="003B6DB3">
        <w:rPr>
          <w:rFonts w:ascii="Calibri" w:hAnsi="Calibri"/>
          <w:sz w:val="22"/>
          <w:szCs w:val="22"/>
        </w:rPr>
        <w:t>e i  upisuje se</w:t>
      </w:r>
      <w:r w:rsidR="00A859CF" w:rsidRPr="003B6DB3">
        <w:rPr>
          <w:rFonts w:ascii="Calibri" w:hAnsi="Calibri"/>
          <w:sz w:val="22"/>
          <w:szCs w:val="22"/>
        </w:rPr>
        <w:t xml:space="preserve"> u </w:t>
      </w:r>
      <w:r w:rsidR="00983D3A" w:rsidRPr="003B6DB3">
        <w:rPr>
          <w:rFonts w:ascii="Calibri" w:hAnsi="Calibri"/>
          <w:sz w:val="22"/>
          <w:szCs w:val="22"/>
        </w:rPr>
        <w:t>R</w:t>
      </w:r>
      <w:r w:rsidR="00A859CF" w:rsidRPr="003B6DB3">
        <w:rPr>
          <w:rFonts w:ascii="Calibri" w:hAnsi="Calibri"/>
          <w:sz w:val="22"/>
          <w:szCs w:val="22"/>
        </w:rPr>
        <w:t>egistar</w:t>
      </w:r>
      <w:r w:rsidR="000A5EF2" w:rsidRPr="003B6DB3">
        <w:rPr>
          <w:rFonts w:ascii="Calibri" w:hAnsi="Calibri"/>
          <w:sz w:val="22"/>
          <w:szCs w:val="22"/>
        </w:rPr>
        <w:t xml:space="preserve"> Trgovačkog suda</w:t>
      </w:r>
      <w:r w:rsidR="00125736" w:rsidRPr="003B6DB3">
        <w:rPr>
          <w:rFonts w:ascii="Calibri" w:hAnsi="Calibri"/>
          <w:sz w:val="22"/>
          <w:szCs w:val="22"/>
        </w:rPr>
        <w:t xml:space="preserve"> </w:t>
      </w:r>
      <w:r w:rsidR="00D30A1B" w:rsidRPr="003B6DB3">
        <w:rPr>
          <w:rFonts w:ascii="Calibri" w:hAnsi="Calibri"/>
          <w:sz w:val="22"/>
          <w:szCs w:val="22"/>
        </w:rPr>
        <w:t>u Rijeci</w:t>
      </w:r>
      <w:r w:rsidR="00EF0C7B" w:rsidRPr="003B6DB3">
        <w:rPr>
          <w:rFonts w:ascii="Calibri" w:hAnsi="Calibri"/>
          <w:sz w:val="22"/>
          <w:szCs w:val="22"/>
        </w:rPr>
        <w:t>,</w:t>
      </w:r>
      <w:r w:rsidR="00983D3A" w:rsidRPr="003B6DB3">
        <w:rPr>
          <w:rFonts w:ascii="Calibri" w:hAnsi="Calibri"/>
          <w:sz w:val="22"/>
          <w:szCs w:val="22"/>
        </w:rPr>
        <w:t xml:space="preserve"> u </w:t>
      </w:r>
      <w:r w:rsidR="00125736" w:rsidRPr="003B6DB3">
        <w:rPr>
          <w:rFonts w:ascii="Calibri" w:hAnsi="Calibri"/>
          <w:sz w:val="22"/>
          <w:szCs w:val="22"/>
        </w:rPr>
        <w:t>O</w:t>
      </w:r>
      <w:r w:rsidR="00A859CF" w:rsidRPr="003B6DB3">
        <w:rPr>
          <w:rFonts w:ascii="Calibri" w:hAnsi="Calibri"/>
          <w:sz w:val="22"/>
          <w:szCs w:val="22"/>
        </w:rPr>
        <w:t>čevidnik muzeja koji vodi Ministarstvo kulture</w:t>
      </w:r>
      <w:r w:rsidR="00983D3A" w:rsidRPr="003B6DB3">
        <w:rPr>
          <w:rFonts w:ascii="Calibri" w:hAnsi="Calibri"/>
          <w:sz w:val="22"/>
          <w:szCs w:val="22"/>
        </w:rPr>
        <w:t xml:space="preserve"> </w:t>
      </w:r>
      <w:r w:rsidR="00EF0C7B" w:rsidRPr="003B6DB3">
        <w:rPr>
          <w:rFonts w:ascii="Calibri" w:hAnsi="Calibri"/>
          <w:sz w:val="22"/>
          <w:szCs w:val="22"/>
        </w:rPr>
        <w:t xml:space="preserve">kao </w:t>
      </w:r>
      <w:r w:rsidR="00983D3A" w:rsidRPr="003B6DB3">
        <w:rPr>
          <w:rFonts w:ascii="Calibri" w:hAnsi="Calibri"/>
          <w:sz w:val="22"/>
          <w:szCs w:val="22"/>
        </w:rPr>
        <w:t>i u</w:t>
      </w:r>
      <w:r w:rsidR="008F6096">
        <w:rPr>
          <w:rFonts w:ascii="Calibri" w:hAnsi="Calibri"/>
          <w:sz w:val="22"/>
          <w:szCs w:val="22"/>
        </w:rPr>
        <w:t xml:space="preserve"> </w:t>
      </w:r>
      <w:r w:rsidR="008F6096" w:rsidRPr="00010848">
        <w:rPr>
          <w:rFonts w:ascii="Calibri" w:hAnsi="Calibri"/>
          <w:sz w:val="22"/>
          <w:szCs w:val="22"/>
        </w:rPr>
        <w:t>Registar muzeja, galerija i zbirki u RH</w:t>
      </w:r>
      <w:r w:rsidR="00983D3A" w:rsidRPr="003B6DB3">
        <w:rPr>
          <w:rFonts w:ascii="Calibri" w:hAnsi="Calibri"/>
          <w:sz w:val="22"/>
          <w:szCs w:val="22"/>
        </w:rPr>
        <w:t xml:space="preserve"> Muzejskog dokumentacijskog centra</w:t>
      </w:r>
      <w:r w:rsidR="00A859CF" w:rsidRPr="003B6DB3">
        <w:rPr>
          <w:rFonts w:ascii="Calibri" w:hAnsi="Calibri"/>
          <w:sz w:val="22"/>
          <w:szCs w:val="22"/>
        </w:rPr>
        <w:t>.</w:t>
      </w:r>
      <w:r w:rsidR="0083590C">
        <w:rPr>
          <w:rFonts w:ascii="Calibri" w:hAnsi="Calibri"/>
          <w:sz w:val="22"/>
          <w:szCs w:val="22"/>
        </w:rPr>
        <w:t>“</w:t>
      </w:r>
    </w:p>
    <w:p w14:paraId="678BAC07" w14:textId="77777777" w:rsidR="000F03F9" w:rsidRPr="003B6DB3" w:rsidRDefault="000F03F9" w:rsidP="000F03F9">
      <w:pPr>
        <w:tabs>
          <w:tab w:val="left" w:pos="3570"/>
        </w:tabs>
        <w:overflowPunct w:val="0"/>
        <w:autoSpaceDE w:val="0"/>
        <w:autoSpaceDN w:val="0"/>
        <w:ind w:left="927" w:right="567"/>
        <w:jc w:val="both"/>
        <w:rPr>
          <w:rFonts w:ascii="Calibri" w:hAnsi="Calibri"/>
          <w:sz w:val="22"/>
          <w:szCs w:val="22"/>
        </w:rPr>
      </w:pPr>
    </w:p>
    <w:p w14:paraId="745368D3" w14:textId="193FFFDB" w:rsidR="0066501D" w:rsidRPr="003B6DB3" w:rsidRDefault="00BF2D86" w:rsidP="000F03F9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  <w:r w:rsidRPr="003B6DB3">
        <w:rPr>
          <w:rFonts w:ascii="Calibri" w:hAnsi="Calibri"/>
          <w:b/>
          <w:bCs/>
          <w:sz w:val="22"/>
          <w:szCs w:val="22"/>
        </w:rPr>
        <w:t>Članak</w:t>
      </w:r>
      <w:r w:rsidR="00D30A1B" w:rsidRPr="003B6DB3">
        <w:rPr>
          <w:rFonts w:ascii="Calibri" w:hAnsi="Calibri"/>
          <w:b/>
          <w:bCs/>
          <w:sz w:val="22"/>
          <w:szCs w:val="22"/>
        </w:rPr>
        <w:t xml:space="preserve"> </w:t>
      </w:r>
      <w:r w:rsidR="0083590C">
        <w:rPr>
          <w:rFonts w:ascii="Calibri" w:hAnsi="Calibri"/>
          <w:b/>
          <w:bCs/>
          <w:sz w:val="22"/>
          <w:szCs w:val="22"/>
        </w:rPr>
        <w:t>2</w:t>
      </w:r>
      <w:r w:rsidRPr="003B6DB3">
        <w:rPr>
          <w:rFonts w:ascii="Calibri" w:hAnsi="Calibri"/>
          <w:b/>
          <w:bCs/>
          <w:sz w:val="22"/>
          <w:szCs w:val="22"/>
        </w:rPr>
        <w:t>.</w:t>
      </w:r>
    </w:p>
    <w:p w14:paraId="45BD2B81" w14:textId="0963C28D" w:rsidR="0066501D" w:rsidRPr="003B6DB3" w:rsidRDefault="000F03F9" w:rsidP="00010848">
      <w:pPr>
        <w:ind w:left="567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</w:t>
      </w:r>
      <w:r w:rsidR="0083590C">
        <w:rPr>
          <w:rFonts w:ascii="Calibri" w:hAnsi="Calibri"/>
          <w:sz w:val="22"/>
          <w:szCs w:val="22"/>
        </w:rPr>
        <w:t>Članak 5. Statuta mijenja se i glasi:</w:t>
      </w:r>
    </w:p>
    <w:p w14:paraId="16EFBF24" w14:textId="77777777" w:rsidR="003C7D0E" w:rsidRDefault="00010848" w:rsidP="00010848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14:paraId="14B4B160" w14:textId="068475CA" w:rsidR="00010848" w:rsidRDefault="003C7D0E" w:rsidP="00010848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„</w:t>
      </w:r>
      <w:r w:rsidR="00996C4F" w:rsidRPr="003B6DB3">
        <w:rPr>
          <w:rFonts w:ascii="Calibri" w:hAnsi="Calibri"/>
          <w:bCs/>
          <w:sz w:val="22"/>
          <w:szCs w:val="22"/>
        </w:rPr>
        <w:t xml:space="preserve">U pravnom prometu </w:t>
      </w:r>
      <w:r w:rsidR="00D92283" w:rsidRPr="003B6DB3">
        <w:rPr>
          <w:rFonts w:ascii="Calibri" w:hAnsi="Calibri"/>
          <w:bCs/>
          <w:sz w:val="22"/>
          <w:szCs w:val="22"/>
        </w:rPr>
        <w:t xml:space="preserve">Muzej </w:t>
      </w:r>
      <w:r w:rsidR="00996C4F" w:rsidRPr="003B6DB3">
        <w:rPr>
          <w:rFonts w:ascii="Calibri" w:hAnsi="Calibri"/>
          <w:bCs/>
          <w:sz w:val="22"/>
          <w:szCs w:val="22"/>
        </w:rPr>
        <w:t>koristi</w:t>
      </w:r>
      <w:r w:rsidR="00D92283" w:rsidRPr="003B6DB3">
        <w:rPr>
          <w:rFonts w:ascii="Calibri" w:hAnsi="Calibri"/>
          <w:bCs/>
          <w:sz w:val="22"/>
          <w:szCs w:val="22"/>
        </w:rPr>
        <w:t xml:space="preserve"> pečat</w:t>
      </w:r>
      <w:r w:rsidR="00996C4F" w:rsidRPr="003B6DB3">
        <w:rPr>
          <w:rFonts w:ascii="Calibri" w:hAnsi="Calibri"/>
          <w:bCs/>
          <w:sz w:val="22"/>
          <w:szCs w:val="22"/>
        </w:rPr>
        <w:t>.</w:t>
      </w:r>
      <w:r w:rsidR="00236ED4" w:rsidRPr="003B6DB3">
        <w:rPr>
          <w:rFonts w:ascii="Calibri" w:hAnsi="Calibri"/>
          <w:sz w:val="22"/>
          <w:szCs w:val="22"/>
        </w:rPr>
        <w:t xml:space="preserve"> </w:t>
      </w:r>
    </w:p>
    <w:p w14:paraId="13AA9DF2" w14:textId="333C88CA" w:rsidR="00EF0F24" w:rsidRPr="00010848" w:rsidRDefault="00010848" w:rsidP="00010848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996C4F" w:rsidRPr="003B6DB3">
        <w:rPr>
          <w:rFonts w:ascii="Calibri" w:hAnsi="Calibri"/>
          <w:sz w:val="22"/>
          <w:szCs w:val="22"/>
        </w:rPr>
        <w:t>P</w:t>
      </w:r>
      <w:r w:rsidR="005A729C" w:rsidRPr="003B6DB3">
        <w:rPr>
          <w:rFonts w:ascii="Calibri" w:hAnsi="Calibri"/>
          <w:sz w:val="22"/>
          <w:szCs w:val="22"/>
        </w:rPr>
        <w:t>ečat</w:t>
      </w:r>
      <w:r w:rsidR="00996C4F" w:rsidRPr="003B6DB3">
        <w:rPr>
          <w:rFonts w:ascii="Calibri" w:hAnsi="Calibri"/>
          <w:sz w:val="22"/>
          <w:szCs w:val="22"/>
        </w:rPr>
        <w:t xml:space="preserve"> je</w:t>
      </w:r>
      <w:r w:rsidR="00D6532E" w:rsidRPr="003B6DB3">
        <w:rPr>
          <w:rFonts w:ascii="Calibri" w:hAnsi="Calibri"/>
          <w:sz w:val="22"/>
          <w:szCs w:val="22"/>
        </w:rPr>
        <w:t xml:space="preserve"> pravokutnog</w:t>
      </w:r>
      <w:r w:rsidR="005A729C" w:rsidRPr="003B6DB3">
        <w:rPr>
          <w:rFonts w:ascii="Calibri" w:hAnsi="Calibri"/>
          <w:sz w:val="22"/>
          <w:szCs w:val="22"/>
        </w:rPr>
        <w:t xml:space="preserve"> oblika veličine 37 x </w:t>
      </w:r>
      <w:smartTag w:uri="urn:schemas-microsoft-com:office:smarttags" w:element="metricconverter">
        <w:smartTagPr>
          <w:attr w:name="ProductID" w:val="14 mm"/>
        </w:smartTagPr>
        <w:r w:rsidR="005A729C" w:rsidRPr="003B6DB3">
          <w:rPr>
            <w:rFonts w:ascii="Calibri" w:hAnsi="Calibri"/>
            <w:sz w:val="22"/>
            <w:szCs w:val="22"/>
          </w:rPr>
          <w:t>14 mm</w:t>
        </w:r>
      </w:smartTag>
      <w:r w:rsidR="00EF0F24" w:rsidRPr="003B6DB3">
        <w:rPr>
          <w:rFonts w:ascii="Calibri" w:hAnsi="Calibri"/>
          <w:sz w:val="22"/>
          <w:szCs w:val="22"/>
        </w:rPr>
        <w:t xml:space="preserve"> s inicijalima Muzeja u tamnoj boji, na koji se nastavlja natpis u dva reda: CRESKI MUZEJ</w:t>
      </w:r>
    </w:p>
    <w:p w14:paraId="137A1500" w14:textId="77777777" w:rsidR="005A729C" w:rsidRPr="003B6DB3" w:rsidRDefault="00EF0F24" w:rsidP="0066501D">
      <w:pPr>
        <w:ind w:left="567" w:right="567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</w:t>
      </w:r>
    </w:p>
    <w:p w14:paraId="4D844A6F" w14:textId="77777777" w:rsidR="005A729C" w:rsidRPr="003B6DB3" w:rsidRDefault="006E6C98" w:rsidP="0066501D">
      <w:pPr>
        <w:ind w:left="567" w:right="567"/>
        <w:jc w:val="center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noProof/>
          <w:sz w:val="22"/>
          <w:szCs w:val="22"/>
        </w:rPr>
        <w:drawing>
          <wp:inline distT="0" distB="0" distL="0" distR="0" wp14:anchorId="2E28CFC2" wp14:editId="6EB70F34">
            <wp:extent cx="1285875" cy="428625"/>
            <wp:effectExtent l="0" t="0" r="0" b="0"/>
            <wp:docPr id="1" name="Slika 1" descr="C:\Users\KORISNIK\Desktop\logo jpg\peč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KORISNIK\Desktop\logo jpg\peč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8551" w14:textId="77777777" w:rsidR="002F2BD3" w:rsidRPr="003B6DB3" w:rsidRDefault="002F2BD3" w:rsidP="0066501D">
      <w:pPr>
        <w:ind w:left="567" w:right="567"/>
        <w:jc w:val="both"/>
        <w:rPr>
          <w:rFonts w:ascii="Calibri" w:hAnsi="Calibri"/>
          <w:sz w:val="22"/>
          <w:szCs w:val="22"/>
          <w:highlight w:val="yellow"/>
        </w:rPr>
      </w:pPr>
    </w:p>
    <w:p w14:paraId="5A5E36D0" w14:textId="77777777" w:rsidR="005A729C" w:rsidRPr="003B6DB3" w:rsidRDefault="00236ED4" w:rsidP="0066501D">
      <w:pPr>
        <w:ind w:left="567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 </w:t>
      </w:r>
      <w:r w:rsidR="005A729C" w:rsidRPr="003B6DB3">
        <w:rPr>
          <w:rFonts w:ascii="Calibri" w:hAnsi="Calibri"/>
          <w:sz w:val="22"/>
          <w:szCs w:val="22"/>
        </w:rPr>
        <w:t xml:space="preserve">Muzej ima isti pečat kao u stavku 1.,veličine 26 x </w:t>
      </w:r>
      <w:smartTag w:uri="urn:schemas-microsoft-com:office:smarttags" w:element="metricconverter">
        <w:smartTagPr>
          <w:attr w:name="ProductID" w:val="9 mm"/>
        </w:smartTagPr>
        <w:r w:rsidR="005A729C" w:rsidRPr="003B6DB3">
          <w:rPr>
            <w:rFonts w:ascii="Calibri" w:hAnsi="Calibri"/>
            <w:sz w:val="22"/>
            <w:szCs w:val="22"/>
          </w:rPr>
          <w:t>9 mm</w:t>
        </w:r>
      </w:smartTag>
      <w:r w:rsidR="005A729C" w:rsidRPr="003B6DB3">
        <w:rPr>
          <w:rFonts w:ascii="Calibri" w:hAnsi="Calibri"/>
          <w:sz w:val="22"/>
          <w:szCs w:val="22"/>
        </w:rPr>
        <w:t xml:space="preserve"> koji se ko</w:t>
      </w:r>
      <w:r w:rsidR="00D6532E" w:rsidRPr="003B6DB3">
        <w:rPr>
          <w:rFonts w:ascii="Calibri" w:hAnsi="Calibri"/>
          <w:sz w:val="22"/>
          <w:szCs w:val="22"/>
        </w:rPr>
        <w:t>risti u financijskom poslovanju.</w:t>
      </w:r>
    </w:p>
    <w:p w14:paraId="6B69A0DA" w14:textId="77777777" w:rsidR="00D6532E" w:rsidRPr="003B6DB3" w:rsidRDefault="00D6532E" w:rsidP="0066501D">
      <w:pPr>
        <w:ind w:left="567" w:right="567"/>
        <w:jc w:val="both"/>
        <w:rPr>
          <w:rFonts w:ascii="Calibri" w:hAnsi="Calibri"/>
          <w:sz w:val="22"/>
          <w:szCs w:val="22"/>
        </w:rPr>
      </w:pPr>
    </w:p>
    <w:p w14:paraId="4E4CBC7D" w14:textId="77777777" w:rsidR="005A729C" w:rsidRPr="003B6DB3" w:rsidRDefault="006E6C98" w:rsidP="0066501D">
      <w:pPr>
        <w:ind w:left="567" w:right="567"/>
        <w:jc w:val="center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noProof/>
          <w:sz w:val="22"/>
          <w:szCs w:val="22"/>
        </w:rPr>
        <w:drawing>
          <wp:inline distT="0" distB="0" distL="0" distR="0" wp14:anchorId="7FCF33E6" wp14:editId="4B07020E">
            <wp:extent cx="942975" cy="314325"/>
            <wp:effectExtent l="0" t="0" r="0" b="0"/>
            <wp:docPr id="2" name="Slika 2" descr="C:\Users\KORISNIK\Desktop\logo jpg\pečat 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KORISNIK\Desktop\logo jpg\pečat mal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AA9F" w14:textId="04655CF3" w:rsidR="008B15B9" w:rsidRDefault="008B15B9" w:rsidP="0066501D">
      <w:pPr>
        <w:ind w:left="567" w:right="567"/>
        <w:jc w:val="both"/>
        <w:rPr>
          <w:rFonts w:ascii="Calibri" w:hAnsi="Calibri"/>
          <w:strike/>
          <w:sz w:val="22"/>
          <w:szCs w:val="22"/>
        </w:rPr>
      </w:pPr>
    </w:p>
    <w:p w14:paraId="28D3D59E" w14:textId="34586A73" w:rsidR="008B15B9" w:rsidRPr="0083590C" w:rsidRDefault="00010848" w:rsidP="008B15B9">
      <w:pPr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B15B9" w:rsidRPr="0083590C">
        <w:rPr>
          <w:rFonts w:ascii="Calibri" w:hAnsi="Calibri"/>
          <w:sz w:val="22"/>
          <w:szCs w:val="22"/>
        </w:rPr>
        <w:t>Muzej upotrebljava i štambilje. Štambilji Muzeja se upotrebljavaju za odgovarajuće administrativno –</w:t>
      </w:r>
      <w:r w:rsidR="0083590C" w:rsidRPr="0083590C">
        <w:rPr>
          <w:rFonts w:ascii="Calibri" w:hAnsi="Calibri"/>
          <w:sz w:val="22"/>
          <w:szCs w:val="22"/>
        </w:rPr>
        <w:t xml:space="preserve"> financijsko poslovanje Muzeja.</w:t>
      </w:r>
    </w:p>
    <w:p w14:paraId="3FAB78D2" w14:textId="1698F3FB" w:rsidR="008B15B9" w:rsidRDefault="00010848" w:rsidP="008B15B9">
      <w:pPr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B15B9" w:rsidRPr="0083590C">
        <w:rPr>
          <w:rFonts w:ascii="Calibri" w:hAnsi="Calibri"/>
          <w:sz w:val="22"/>
          <w:szCs w:val="22"/>
        </w:rPr>
        <w:t>Broj štambilja, njihov izgled i sadržaj, način njihove uporabe te osobe koje su odgovorne za čuvanje pečata i štambilja određuje ravnatelj Muzeja.</w:t>
      </w:r>
      <w:r w:rsidR="003C7D0E">
        <w:rPr>
          <w:rFonts w:ascii="Calibri" w:hAnsi="Calibri"/>
          <w:sz w:val="22"/>
          <w:szCs w:val="22"/>
        </w:rPr>
        <w:t>“</w:t>
      </w:r>
    </w:p>
    <w:p w14:paraId="0A247D48" w14:textId="77777777" w:rsidR="00EF0F24" w:rsidRPr="003B6DB3" w:rsidRDefault="00EF0F24" w:rsidP="0066501D">
      <w:pPr>
        <w:ind w:left="567" w:right="567"/>
        <w:rPr>
          <w:rFonts w:ascii="Calibri" w:hAnsi="Calibri"/>
          <w:sz w:val="22"/>
          <w:szCs w:val="22"/>
        </w:rPr>
      </w:pPr>
    </w:p>
    <w:p w14:paraId="34E6DADF" w14:textId="79C52106" w:rsidR="00D52E05" w:rsidRPr="003B6DB3" w:rsidRDefault="0083590C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Članak 3</w:t>
      </w:r>
      <w:r w:rsidR="00D52E05" w:rsidRPr="003B6DB3">
        <w:rPr>
          <w:rFonts w:ascii="Calibri" w:hAnsi="Calibri"/>
          <w:b/>
          <w:bCs/>
          <w:sz w:val="22"/>
          <w:szCs w:val="22"/>
        </w:rPr>
        <w:t>.</w:t>
      </w:r>
    </w:p>
    <w:p w14:paraId="17675AD5" w14:textId="6213F79D" w:rsidR="0066501D" w:rsidRPr="003B6DB3" w:rsidRDefault="0083590C" w:rsidP="0083590C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Članak 15. Statuta</w:t>
      </w:r>
      <w:r w:rsidR="0001084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mijenja se i glasi:</w:t>
      </w:r>
    </w:p>
    <w:p w14:paraId="5EF9E61A" w14:textId="77777777" w:rsidR="00F86EFB" w:rsidRPr="003B6DB3" w:rsidRDefault="00F86EFB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b/>
          <w:bCs/>
          <w:sz w:val="22"/>
          <w:szCs w:val="22"/>
        </w:rPr>
      </w:pPr>
    </w:p>
    <w:p w14:paraId="3E8E930D" w14:textId="032956BA" w:rsidR="0066792C" w:rsidRPr="00010848" w:rsidRDefault="004341AE" w:rsidP="0066792C">
      <w:pPr>
        <w:overflowPunct w:val="0"/>
        <w:autoSpaceDE w:val="0"/>
        <w:autoSpaceDN w:val="0"/>
        <w:ind w:left="567" w:righ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56E7">
        <w:rPr>
          <w:rFonts w:ascii="Calibri" w:hAnsi="Calibri"/>
          <w:bCs/>
          <w:sz w:val="22"/>
          <w:szCs w:val="22"/>
        </w:rPr>
        <w:t xml:space="preserve">        </w:t>
      </w:r>
      <w:r w:rsidR="003C7D0E">
        <w:rPr>
          <w:rFonts w:ascii="Calibri" w:hAnsi="Calibri"/>
          <w:bCs/>
          <w:sz w:val="22"/>
          <w:szCs w:val="22"/>
        </w:rPr>
        <w:t>„</w:t>
      </w:r>
      <w:r w:rsidR="001F0923" w:rsidRPr="00010848">
        <w:rPr>
          <w:rFonts w:ascii="Calibri" w:hAnsi="Calibri"/>
          <w:bCs/>
          <w:sz w:val="22"/>
          <w:szCs w:val="22"/>
        </w:rPr>
        <w:t>R</w:t>
      </w:r>
      <w:r w:rsidR="00406193" w:rsidRPr="00010848">
        <w:rPr>
          <w:rFonts w:ascii="Calibri" w:hAnsi="Calibri"/>
          <w:bCs/>
          <w:sz w:val="22"/>
          <w:szCs w:val="22"/>
        </w:rPr>
        <w:t>avnatelj</w:t>
      </w:r>
      <w:r w:rsidR="001F0923" w:rsidRPr="00010848">
        <w:rPr>
          <w:rFonts w:ascii="Calibri" w:hAnsi="Calibri"/>
          <w:bCs/>
          <w:sz w:val="22"/>
          <w:szCs w:val="22"/>
        </w:rPr>
        <w:t>em</w:t>
      </w:r>
      <w:r w:rsidR="00406193" w:rsidRPr="00010848">
        <w:rPr>
          <w:rFonts w:ascii="Calibri" w:hAnsi="Calibri"/>
          <w:bCs/>
          <w:sz w:val="22"/>
          <w:szCs w:val="22"/>
        </w:rPr>
        <w:t xml:space="preserve"> </w:t>
      </w:r>
      <w:r w:rsidR="000A582A" w:rsidRPr="00010848">
        <w:rPr>
          <w:rFonts w:ascii="Calibri" w:hAnsi="Calibri"/>
          <w:bCs/>
          <w:sz w:val="22"/>
          <w:szCs w:val="22"/>
        </w:rPr>
        <w:t xml:space="preserve">Muzeja </w:t>
      </w:r>
      <w:r w:rsidR="001F0923" w:rsidRPr="00010848">
        <w:rPr>
          <w:rFonts w:ascii="Calibri" w:hAnsi="Calibri"/>
          <w:bCs/>
          <w:sz w:val="22"/>
          <w:szCs w:val="22"/>
        </w:rPr>
        <w:t xml:space="preserve">se može na temelju predloženog četverogodišnjeg programa, imenovati </w:t>
      </w:r>
      <w:r w:rsidR="001F0923" w:rsidRPr="00010848">
        <w:rPr>
          <w:rFonts w:asciiTheme="minorHAnsi" w:hAnsiTheme="minorHAnsi" w:cstheme="minorHAnsi"/>
          <w:bCs/>
          <w:sz w:val="22"/>
          <w:szCs w:val="22"/>
        </w:rPr>
        <w:t>osoba:</w:t>
      </w:r>
    </w:p>
    <w:p w14:paraId="17887D28" w14:textId="0B995A60" w:rsidR="0066792C" w:rsidRPr="00010848" w:rsidRDefault="0066792C" w:rsidP="0066792C">
      <w:pPr>
        <w:pStyle w:val="Odlomakpopisa"/>
        <w:numPr>
          <w:ilvl w:val="0"/>
          <w:numId w:val="17"/>
        </w:numPr>
        <w:overflowPunct w:val="0"/>
        <w:autoSpaceDE w:val="0"/>
        <w:autoSpaceDN w:val="0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010848">
        <w:rPr>
          <w:rFonts w:asciiTheme="minorHAnsi" w:hAnsiTheme="minorHAnsi" w:cstheme="minorHAnsi"/>
          <w:sz w:val="22"/>
          <w:szCs w:val="22"/>
        </w:rPr>
        <w:t>k</w:t>
      </w:r>
      <w:r w:rsidR="001F0923" w:rsidRPr="00010848">
        <w:rPr>
          <w:rFonts w:asciiTheme="minorHAnsi" w:hAnsiTheme="minorHAnsi" w:cstheme="minorHAnsi"/>
          <w:sz w:val="22"/>
          <w:szCs w:val="22"/>
        </w:rPr>
        <w:t xml:space="preserve">oja ima </w:t>
      </w:r>
      <w:r w:rsidR="00F8561C" w:rsidRPr="00010848">
        <w:rPr>
          <w:rFonts w:asciiTheme="minorHAnsi" w:hAnsiTheme="minorHAnsi" w:cstheme="minorHAnsi"/>
          <w:sz w:val="22"/>
          <w:szCs w:val="22"/>
        </w:rPr>
        <w:t xml:space="preserve">završen diplomski </w:t>
      </w:r>
      <w:r w:rsidR="001F0923" w:rsidRPr="00010848">
        <w:rPr>
          <w:rFonts w:asciiTheme="minorHAnsi" w:hAnsiTheme="minorHAnsi" w:cstheme="minorHAnsi"/>
          <w:sz w:val="22"/>
          <w:szCs w:val="22"/>
        </w:rPr>
        <w:t xml:space="preserve">sveučilišni </w:t>
      </w:r>
      <w:r w:rsidR="00F8561C" w:rsidRPr="00010848">
        <w:rPr>
          <w:rFonts w:asciiTheme="minorHAnsi" w:hAnsiTheme="minorHAnsi" w:cstheme="minorHAnsi"/>
          <w:sz w:val="22"/>
          <w:szCs w:val="22"/>
        </w:rPr>
        <w:t xml:space="preserve">studij ili integrirani preddiplomski i diplomski sveučilišni studij ili specijalistički diplomski stručni studij ili s njim izjednačen studij, </w:t>
      </w:r>
    </w:p>
    <w:p w14:paraId="4AC65E08" w14:textId="77777777" w:rsidR="0066792C" w:rsidRPr="00010848" w:rsidRDefault="0066792C" w:rsidP="0066792C">
      <w:pPr>
        <w:pStyle w:val="Odlomakpopisa"/>
        <w:numPr>
          <w:ilvl w:val="0"/>
          <w:numId w:val="17"/>
        </w:numPr>
        <w:overflowPunct w:val="0"/>
        <w:autoSpaceDE w:val="0"/>
        <w:autoSpaceDN w:val="0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010848">
        <w:rPr>
          <w:rFonts w:asciiTheme="minorHAnsi" w:hAnsiTheme="minorHAnsi" w:cstheme="minorHAnsi"/>
          <w:sz w:val="22"/>
          <w:szCs w:val="22"/>
        </w:rPr>
        <w:t>k</w:t>
      </w:r>
      <w:r w:rsidR="001F0923" w:rsidRPr="00010848">
        <w:rPr>
          <w:rFonts w:asciiTheme="minorHAnsi" w:hAnsiTheme="minorHAnsi" w:cstheme="minorHAnsi"/>
          <w:sz w:val="22"/>
          <w:szCs w:val="22"/>
        </w:rPr>
        <w:t xml:space="preserve">oja ima najmanje </w:t>
      </w:r>
      <w:r w:rsidR="00F8561C" w:rsidRPr="00010848">
        <w:rPr>
          <w:rFonts w:asciiTheme="minorHAnsi" w:hAnsiTheme="minorHAnsi" w:cstheme="minorHAnsi"/>
          <w:sz w:val="22"/>
          <w:szCs w:val="22"/>
        </w:rPr>
        <w:t>pet godina rada u muzej</w:t>
      </w:r>
      <w:r w:rsidR="001F0923" w:rsidRPr="00010848">
        <w:rPr>
          <w:rFonts w:asciiTheme="minorHAnsi" w:hAnsiTheme="minorHAnsi" w:cstheme="minorHAnsi"/>
          <w:sz w:val="22"/>
          <w:szCs w:val="22"/>
        </w:rPr>
        <w:t>u</w:t>
      </w:r>
      <w:r w:rsidR="00F8561C" w:rsidRPr="00010848">
        <w:rPr>
          <w:rFonts w:asciiTheme="minorHAnsi" w:hAnsiTheme="minorHAnsi" w:cstheme="minorHAnsi"/>
          <w:sz w:val="22"/>
          <w:szCs w:val="22"/>
        </w:rPr>
        <w:t xml:space="preserve"> ili deset godina rada u kulturi, znanosti ili</w:t>
      </w:r>
      <w:r w:rsidR="001F0923" w:rsidRPr="00010848">
        <w:rPr>
          <w:rFonts w:asciiTheme="minorHAnsi" w:hAnsiTheme="minorHAnsi" w:cstheme="minorHAnsi"/>
          <w:sz w:val="22"/>
          <w:szCs w:val="22"/>
        </w:rPr>
        <w:t xml:space="preserve"> obrazovanju</w:t>
      </w:r>
      <w:r w:rsidR="00F8561C" w:rsidRPr="0001084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035896A" w14:textId="77777777" w:rsidR="0066792C" w:rsidRPr="00010848" w:rsidRDefault="0066792C" w:rsidP="0066792C">
      <w:pPr>
        <w:pStyle w:val="Odlomakpopisa"/>
        <w:numPr>
          <w:ilvl w:val="0"/>
          <w:numId w:val="17"/>
        </w:numPr>
        <w:overflowPunct w:val="0"/>
        <w:autoSpaceDE w:val="0"/>
        <w:autoSpaceDN w:val="0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010848">
        <w:rPr>
          <w:rFonts w:asciiTheme="minorHAnsi" w:hAnsiTheme="minorHAnsi" w:cstheme="minorHAnsi"/>
          <w:sz w:val="22"/>
          <w:szCs w:val="22"/>
        </w:rPr>
        <w:t>k</w:t>
      </w:r>
      <w:r w:rsidR="00EB3705" w:rsidRPr="00010848">
        <w:rPr>
          <w:rFonts w:asciiTheme="minorHAnsi" w:hAnsiTheme="minorHAnsi" w:cstheme="minorHAnsi"/>
          <w:sz w:val="22"/>
          <w:szCs w:val="22"/>
        </w:rPr>
        <w:t xml:space="preserve">oja se </w:t>
      </w:r>
      <w:r w:rsidR="00F8561C" w:rsidRPr="00010848">
        <w:rPr>
          <w:rFonts w:asciiTheme="minorHAnsi" w:hAnsiTheme="minorHAnsi" w:cstheme="minorHAnsi"/>
          <w:sz w:val="22"/>
          <w:szCs w:val="22"/>
        </w:rPr>
        <w:t>odlikuje se stručnim, radnim i organizacijskim sposobnostima te ispunjava druge uvjete utvrđene statutom</w:t>
      </w:r>
      <w:r w:rsidRPr="00010848">
        <w:rPr>
          <w:rFonts w:asciiTheme="minorHAnsi" w:hAnsiTheme="minorHAnsi" w:cstheme="minorHAnsi"/>
          <w:sz w:val="22"/>
          <w:szCs w:val="22"/>
        </w:rPr>
        <w:t>,</w:t>
      </w:r>
    </w:p>
    <w:p w14:paraId="235E0517" w14:textId="00E5A265" w:rsidR="0066792C" w:rsidRPr="00010848" w:rsidRDefault="00E356E7" w:rsidP="0066792C">
      <w:pPr>
        <w:pStyle w:val="Odlomakpopisa"/>
        <w:numPr>
          <w:ilvl w:val="0"/>
          <w:numId w:val="17"/>
        </w:numPr>
        <w:overflowPunct w:val="0"/>
        <w:autoSpaceDE w:val="0"/>
        <w:autoSpaceDN w:val="0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010848">
        <w:rPr>
          <w:rFonts w:asciiTheme="minorHAnsi" w:hAnsiTheme="minorHAnsi" w:cstheme="minorHAnsi"/>
          <w:color w:val="000000"/>
          <w:sz w:val="22"/>
          <w:szCs w:val="22"/>
        </w:rPr>
        <w:t>koja nije pravomoćno osuđena ili protiv koje se ne vodi kazneni postupak za neko od kaznenih dijela protiv života i tijela, protiv ljudskih prava i temeljnih sloboda, protiv radnih odnosa i socijalnog osiguranja, protiv osobne slobode, protiv privatnosti, protiv časti i ugleda, protiv spolne slobode, spolnog zlostavljanja i iskorištavanja djeteta, protiv opće sigurnosti, protiv imovine, protiv gospodarstva, krivotvorenja, protiv intelektualnog vlasništva, protiv službene dužnosti, protiv pravosuđa, protiv javnog reda, protiv Republike Hrvatske, protiv strane države ili međunarodne organizacije, a koje je propisano Kaznenim zakonom</w:t>
      </w:r>
      <w:r w:rsidR="0066792C" w:rsidRPr="0001084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981CA8" w14:textId="601156AF" w:rsidR="00E356E7" w:rsidRPr="00010848" w:rsidRDefault="00E356E7" w:rsidP="0066792C">
      <w:pPr>
        <w:overflowPunct w:val="0"/>
        <w:autoSpaceDE w:val="0"/>
        <w:autoSpaceDN w:val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848">
        <w:rPr>
          <w:rFonts w:asciiTheme="minorHAnsi" w:hAnsiTheme="minorHAnsi" w:cstheme="minorHAnsi"/>
          <w:color w:val="000000"/>
          <w:sz w:val="22"/>
          <w:szCs w:val="22"/>
        </w:rPr>
        <w:t xml:space="preserve">Iznimno od stavka </w:t>
      </w:r>
      <w:r w:rsidR="0066792C" w:rsidRPr="0001084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010848">
        <w:rPr>
          <w:rFonts w:asciiTheme="minorHAnsi" w:hAnsiTheme="minorHAnsi" w:cstheme="minorHAnsi"/>
          <w:color w:val="000000"/>
          <w:sz w:val="22"/>
          <w:szCs w:val="22"/>
        </w:rPr>
        <w:t xml:space="preserve">. ovoga članka, ako se na ponovljeni natječaj ne javi osoba koja ima propisane uvjete, za ravnatelja </w:t>
      </w:r>
      <w:r w:rsidR="0066792C" w:rsidRPr="00010848">
        <w:rPr>
          <w:rFonts w:asciiTheme="minorHAnsi" w:hAnsiTheme="minorHAnsi" w:cstheme="minorHAnsi"/>
          <w:color w:val="000000"/>
          <w:sz w:val="22"/>
          <w:szCs w:val="22"/>
        </w:rPr>
        <w:t>se može</w:t>
      </w:r>
      <w:r w:rsidRPr="00010848">
        <w:rPr>
          <w:rFonts w:asciiTheme="minorHAnsi" w:hAnsiTheme="minorHAnsi" w:cstheme="minorHAnsi"/>
          <w:color w:val="000000"/>
          <w:sz w:val="22"/>
          <w:szCs w:val="22"/>
        </w:rPr>
        <w:t xml:space="preserve">, na temelju predloženoga četverogodišnjeg programa rada, imenovati osoba koja ima završeno obrazovanje propisano stavkom </w:t>
      </w:r>
      <w:r w:rsidR="0066792C" w:rsidRPr="0001084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010848">
        <w:rPr>
          <w:rFonts w:asciiTheme="minorHAnsi" w:hAnsiTheme="minorHAnsi" w:cstheme="minorHAnsi"/>
          <w:color w:val="000000"/>
          <w:sz w:val="22"/>
          <w:szCs w:val="22"/>
        </w:rPr>
        <w:t xml:space="preserve">. ovoga članka, najmanje jednu godinu rada u muzeju ili </w:t>
      </w:r>
      <w:r w:rsidRPr="000108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najmanje pet godina rada u kulturi, </w:t>
      </w:r>
      <w:r w:rsidR="0066792C" w:rsidRPr="00010848">
        <w:rPr>
          <w:rFonts w:asciiTheme="minorHAnsi" w:hAnsiTheme="minorHAnsi" w:cstheme="minorHAnsi"/>
          <w:color w:val="000000"/>
          <w:sz w:val="22"/>
          <w:szCs w:val="22"/>
        </w:rPr>
        <w:t xml:space="preserve">te se </w:t>
      </w:r>
      <w:r w:rsidRPr="00010848">
        <w:rPr>
          <w:rFonts w:asciiTheme="minorHAnsi" w:hAnsiTheme="minorHAnsi" w:cstheme="minorHAnsi"/>
          <w:color w:val="000000"/>
          <w:sz w:val="22"/>
          <w:szCs w:val="22"/>
        </w:rPr>
        <w:t xml:space="preserve">odlikuje stručnim, radnim i organizacijskim sposobnostima </w:t>
      </w:r>
      <w:r w:rsidR="006B5995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010848">
        <w:rPr>
          <w:rFonts w:asciiTheme="minorHAnsi" w:hAnsiTheme="minorHAnsi" w:cstheme="minorHAnsi"/>
          <w:color w:val="000000"/>
          <w:sz w:val="22"/>
          <w:szCs w:val="22"/>
        </w:rPr>
        <w:t xml:space="preserve"> is</w:t>
      </w:r>
      <w:r w:rsidR="006B5995">
        <w:rPr>
          <w:rFonts w:asciiTheme="minorHAnsi" w:hAnsiTheme="minorHAnsi" w:cstheme="minorHAnsi"/>
          <w:color w:val="000000"/>
          <w:sz w:val="22"/>
          <w:szCs w:val="22"/>
        </w:rPr>
        <w:t>punjava druge uvjete propisane S</w:t>
      </w:r>
      <w:r w:rsidRPr="00010848">
        <w:rPr>
          <w:rFonts w:asciiTheme="minorHAnsi" w:hAnsiTheme="minorHAnsi" w:cstheme="minorHAnsi"/>
          <w:color w:val="000000"/>
          <w:sz w:val="22"/>
          <w:szCs w:val="22"/>
        </w:rPr>
        <w:t>tatutom</w:t>
      </w:r>
      <w:r w:rsidR="006B599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C7D0E">
        <w:rPr>
          <w:rFonts w:asciiTheme="minorHAnsi" w:hAnsiTheme="minorHAnsi" w:cstheme="minorHAnsi"/>
          <w:color w:val="000000"/>
          <w:sz w:val="22"/>
          <w:szCs w:val="22"/>
        </w:rPr>
        <w:t>“</w:t>
      </w:r>
    </w:p>
    <w:p w14:paraId="524253A6" w14:textId="77777777" w:rsidR="00A02993" w:rsidRPr="003B6DB3" w:rsidRDefault="00A02993" w:rsidP="0066792C">
      <w:pPr>
        <w:overflowPunct w:val="0"/>
        <w:autoSpaceDE w:val="0"/>
        <w:autoSpaceDN w:val="0"/>
        <w:ind w:left="927" w:right="567"/>
        <w:jc w:val="both"/>
        <w:rPr>
          <w:rFonts w:ascii="Calibri" w:hAnsi="Calibri"/>
          <w:bCs/>
          <w:sz w:val="22"/>
          <w:szCs w:val="22"/>
        </w:rPr>
      </w:pPr>
    </w:p>
    <w:p w14:paraId="558FE830" w14:textId="5C814568" w:rsidR="007A3C1C" w:rsidRDefault="00F86EFB" w:rsidP="004341AE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  <w:r w:rsidRPr="003B6DB3">
        <w:rPr>
          <w:rFonts w:ascii="Calibri" w:hAnsi="Calibri"/>
          <w:b/>
          <w:bCs/>
          <w:sz w:val="22"/>
          <w:szCs w:val="22"/>
        </w:rPr>
        <w:t>Članak </w:t>
      </w:r>
      <w:r w:rsidR="0083590C">
        <w:rPr>
          <w:rFonts w:ascii="Calibri" w:hAnsi="Calibri"/>
          <w:b/>
          <w:bCs/>
          <w:sz w:val="22"/>
          <w:szCs w:val="22"/>
        </w:rPr>
        <w:t>4</w:t>
      </w:r>
      <w:r w:rsidRPr="003B6DB3">
        <w:rPr>
          <w:rFonts w:ascii="Calibri" w:hAnsi="Calibri"/>
          <w:b/>
          <w:bCs/>
          <w:sz w:val="22"/>
          <w:szCs w:val="22"/>
        </w:rPr>
        <w:t>.</w:t>
      </w:r>
    </w:p>
    <w:p w14:paraId="6867ED6B" w14:textId="77777777" w:rsidR="00010848" w:rsidRPr="003B6DB3" w:rsidRDefault="00010848" w:rsidP="004341AE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</w:p>
    <w:p w14:paraId="6DD8BD8E" w14:textId="659D8E46" w:rsidR="0069638A" w:rsidRPr="00010848" w:rsidRDefault="0083590C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010848">
        <w:rPr>
          <w:rFonts w:ascii="Calibri" w:hAnsi="Calibri"/>
          <w:sz w:val="22"/>
          <w:szCs w:val="22"/>
        </w:rPr>
        <w:t>U članku 18</w:t>
      </w:r>
      <w:r w:rsidR="00010848" w:rsidRPr="00010848">
        <w:rPr>
          <w:rFonts w:ascii="Calibri" w:hAnsi="Calibri"/>
          <w:sz w:val="22"/>
          <w:szCs w:val="22"/>
        </w:rPr>
        <w:t>.</w:t>
      </w:r>
      <w:r w:rsidRPr="00010848">
        <w:rPr>
          <w:rFonts w:ascii="Calibri" w:hAnsi="Calibri"/>
          <w:sz w:val="22"/>
          <w:szCs w:val="22"/>
        </w:rPr>
        <w:t xml:space="preserve"> </w:t>
      </w:r>
      <w:r w:rsidR="00010848" w:rsidRPr="00010848">
        <w:rPr>
          <w:rFonts w:ascii="Calibri" w:hAnsi="Calibri"/>
          <w:sz w:val="22"/>
          <w:szCs w:val="22"/>
        </w:rPr>
        <w:t>Statuta, u</w:t>
      </w:r>
      <w:r w:rsidRPr="00010848">
        <w:rPr>
          <w:rFonts w:ascii="Calibri" w:hAnsi="Calibri"/>
          <w:sz w:val="22"/>
          <w:szCs w:val="22"/>
        </w:rPr>
        <w:t xml:space="preserve"> st</w:t>
      </w:r>
      <w:r w:rsidR="00010848" w:rsidRPr="00010848">
        <w:rPr>
          <w:rFonts w:ascii="Calibri" w:hAnsi="Calibri"/>
          <w:sz w:val="22"/>
          <w:szCs w:val="22"/>
        </w:rPr>
        <w:t xml:space="preserve">avku </w:t>
      </w:r>
      <w:r w:rsidRPr="00010848">
        <w:rPr>
          <w:rFonts w:ascii="Calibri" w:hAnsi="Calibri"/>
          <w:sz w:val="22"/>
          <w:szCs w:val="22"/>
        </w:rPr>
        <w:t>1</w:t>
      </w:r>
      <w:r w:rsidR="00010848" w:rsidRPr="00010848">
        <w:rPr>
          <w:rFonts w:ascii="Calibri" w:hAnsi="Calibri"/>
          <w:sz w:val="22"/>
          <w:szCs w:val="22"/>
        </w:rPr>
        <w:t>.</w:t>
      </w:r>
      <w:r w:rsidRPr="00010848">
        <w:rPr>
          <w:rFonts w:ascii="Calibri" w:hAnsi="Calibri"/>
          <w:sz w:val="22"/>
          <w:szCs w:val="22"/>
        </w:rPr>
        <w:t xml:space="preserve"> briše se riječ </w:t>
      </w:r>
      <w:r w:rsidR="00010848" w:rsidRPr="00010848">
        <w:rPr>
          <w:rFonts w:ascii="Calibri" w:hAnsi="Calibri"/>
          <w:sz w:val="22"/>
          <w:szCs w:val="22"/>
        </w:rPr>
        <w:t>„</w:t>
      </w:r>
      <w:r w:rsidRPr="00010848">
        <w:rPr>
          <w:rFonts w:ascii="Calibri" w:hAnsi="Calibri"/>
          <w:sz w:val="22"/>
          <w:szCs w:val="22"/>
        </w:rPr>
        <w:t>rasp</w:t>
      </w:r>
      <w:r w:rsidR="00010848" w:rsidRPr="00010848">
        <w:rPr>
          <w:rFonts w:ascii="Calibri" w:hAnsi="Calibri"/>
          <w:sz w:val="22"/>
          <w:szCs w:val="22"/>
        </w:rPr>
        <w:t>isuje“.</w:t>
      </w:r>
      <w:r w:rsidRPr="00010848">
        <w:rPr>
          <w:rFonts w:ascii="Calibri" w:hAnsi="Calibri"/>
          <w:sz w:val="22"/>
          <w:szCs w:val="22"/>
        </w:rPr>
        <w:t xml:space="preserve"> </w:t>
      </w:r>
    </w:p>
    <w:p w14:paraId="66507D52" w14:textId="6BDF4126" w:rsidR="0083590C" w:rsidRPr="00010848" w:rsidRDefault="0083590C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010848">
        <w:rPr>
          <w:rFonts w:ascii="Calibri" w:hAnsi="Calibri"/>
          <w:sz w:val="22"/>
          <w:szCs w:val="22"/>
        </w:rPr>
        <w:t>U st</w:t>
      </w:r>
      <w:r w:rsidR="00010848">
        <w:rPr>
          <w:rFonts w:ascii="Calibri" w:hAnsi="Calibri"/>
          <w:sz w:val="22"/>
          <w:szCs w:val="22"/>
        </w:rPr>
        <w:t>a</w:t>
      </w:r>
      <w:r w:rsidRPr="00010848">
        <w:rPr>
          <w:rFonts w:ascii="Calibri" w:hAnsi="Calibri"/>
          <w:sz w:val="22"/>
          <w:szCs w:val="22"/>
        </w:rPr>
        <w:t>vku 2</w:t>
      </w:r>
      <w:r w:rsidR="00010848">
        <w:rPr>
          <w:rFonts w:ascii="Calibri" w:hAnsi="Calibri"/>
          <w:sz w:val="22"/>
          <w:szCs w:val="22"/>
        </w:rPr>
        <w:t xml:space="preserve">. članka 18., </w:t>
      </w:r>
      <w:r w:rsidRPr="00010848">
        <w:rPr>
          <w:rFonts w:ascii="Calibri" w:hAnsi="Calibri"/>
          <w:sz w:val="22"/>
          <w:szCs w:val="22"/>
        </w:rPr>
        <w:t xml:space="preserve">iza riječi </w:t>
      </w:r>
      <w:r w:rsidR="00010848">
        <w:rPr>
          <w:rFonts w:ascii="Calibri" w:hAnsi="Calibri"/>
          <w:sz w:val="22"/>
          <w:szCs w:val="22"/>
        </w:rPr>
        <w:t>„</w:t>
      </w:r>
      <w:r w:rsidRPr="00010848">
        <w:rPr>
          <w:rFonts w:ascii="Calibri" w:hAnsi="Calibri"/>
          <w:sz w:val="22"/>
          <w:szCs w:val="22"/>
        </w:rPr>
        <w:t>osnivač</w:t>
      </w:r>
      <w:r w:rsidR="00010848">
        <w:rPr>
          <w:rFonts w:ascii="Calibri" w:hAnsi="Calibri"/>
          <w:sz w:val="22"/>
          <w:szCs w:val="22"/>
        </w:rPr>
        <w:t>“</w:t>
      </w:r>
      <w:r w:rsidRPr="00010848">
        <w:rPr>
          <w:rFonts w:ascii="Calibri" w:hAnsi="Calibri"/>
          <w:sz w:val="22"/>
          <w:szCs w:val="22"/>
        </w:rPr>
        <w:t xml:space="preserve"> dodaje se riječ „najmanje“.</w:t>
      </w:r>
    </w:p>
    <w:p w14:paraId="306B98D6" w14:textId="3B09775E" w:rsidR="0083590C" w:rsidRPr="00010848" w:rsidRDefault="0083590C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010848">
        <w:rPr>
          <w:rFonts w:ascii="Calibri" w:hAnsi="Calibri"/>
          <w:sz w:val="22"/>
          <w:szCs w:val="22"/>
        </w:rPr>
        <w:t>Briše se stav</w:t>
      </w:r>
      <w:r w:rsidR="00010848">
        <w:rPr>
          <w:rFonts w:ascii="Calibri" w:hAnsi="Calibri"/>
          <w:sz w:val="22"/>
          <w:szCs w:val="22"/>
        </w:rPr>
        <w:t>a</w:t>
      </w:r>
      <w:r w:rsidRPr="00010848">
        <w:rPr>
          <w:rFonts w:ascii="Calibri" w:hAnsi="Calibri"/>
          <w:sz w:val="22"/>
          <w:szCs w:val="22"/>
        </w:rPr>
        <w:t>k 4</w:t>
      </w:r>
      <w:r w:rsidR="00010848">
        <w:rPr>
          <w:rFonts w:ascii="Calibri" w:hAnsi="Calibri"/>
          <w:sz w:val="22"/>
          <w:szCs w:val="22"/>
        </w:rPr>
        <w:t>. članka 18.</w:t>
      </w:r>
    </w:p>
    <w:p w14:paraId="2AD316B2" w14:textId="443D725D" w:rsidR="0083590C" w:rsidRPr="00010848" w:rsidRDefault="0083590C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010848">
        <w:rPr>
          <w:rFonts w:ascii="Calibri" w:hAnsi="Calibri"/>
          <w:sz w:val="22"/>
          <w:szCs w:val="22"/>
        </w:rPr>
        <w:t>Stav</w:t>
      </w:r>
      <w:r w:rsidR="00010848">
        <w:rPr>
          <w:rFonts w:ascii="Calibri" w:hAnsi="Calibri"/>
          <w:sz w:val="22"/>
          <w:szCs w:val="22"/>
        </w:rPr>
        <w:t>ci</w:t>
      </w:r>
      <w:r w:rsidRPr="00010848">
        <w:rPr>
          <w:rFonts w:ascii="Calibri" w:hAnsi="Calibri"/>
          <w:sz w:val="22"/>
          <w:szCs w:val="22"/>
        </w:rPr>
        <w:t xml:space="preserve"> 5</w:t>
      </w:r>
      <w:r w:rsidR="00010848">
        <w:rPr>
          <w:rFonts w:ascii="Calibri" w:hAnsi="Calibri"/>
          <w:sz w:val="22"/>
          <w:szCs w:val="22"/>
        </w:rPr>
        <w:t>.</w:t>
      </w:r>
      <w:r w:rsidRPr="00010848">
        <w:rPr>
          <w:rFonts w:ascii="Calibri" w:hAnsi="Calibri"/>
          <w:sz w:val="22"/>
          <w:szCs w:val="22"/>
        </w:rPr>
        <w:t xml:space="preserve"> do 7</w:t>
      </w:r>
      <w:r w:rsidR="00010848">
        <w:rPr>
          <w:rFonts w:ascii="Calibri" w:hAnsi="Calibri"/>
          <w:sz w:val="22"/>
          <w:szCs w:val="22"/>
        </w:rPr>
        <w:t>.</w:t>
      </w:r>
      <w:r w:rsidRPr="00010848">
        <w:rPr>
          <w:rFonts w:ascii="Calibri" w:hAnsi="Calibri"/>
          <w:sz w:val="22"/>
          <w:szCs w:val="22"/>
        </w:rPr>
        <w:t xml:space="preserve"> post</w:t>
      </w:r>
      <w:r w:rsidR="00010848">
        <w:rPr>
          <w:rFonts w:ascii="Calibri" w:hAnsi="Calibri"/>
          <w:sz w:val="22"/>
          <w:szCs w:val="22"/>
        </w:rPr>
        <w:t>a</w:t>
      </w:r>
      <w:r w:rsidRPr="00010848">
        <w:rPr>
          <w:rFonts w:ascii="Calibri" w:hAnsi="Calibri"/>
          <w:sz w:val="22"/>
          <w:szCs w:val="22"/>
        </w:rPr>
        <w:t>ju st</w:t>
      </w:r>
      <w:r w:rsidR="00010848">
        <w:rPr>
          <w:rFonts w:ascii="Calibri" w:hAnsi="Calibri"/>
          <w:sz w:val="22"/>
          <w:szCs w:val="22"/>
        </w:rPr>
        <w:t>av</w:t>
      </w:r>
      <w:r w:rsidRPr="00010848">
        <w:rPr>
          <w:rFonts w:ascii="Calibri" w:hAnsi="Calibri"/>
          <w:sz w:val="22"/>
          <w:szCs w:val="22"/>
        </w:rPr>
        <w:t>ci 4</w:t>
      </w:r>
      <w:r w:rsidR="00010848">
        <w:rPr>
          <w:rFonts w:ascii="Calibri" w:hAnsi="Calibri"/>
          <w:sz w:val="22"/>
          <w:szCs w:val="22"/>
        </w:rPr>
        <w:t>.</w:t>
      </w:r>
      <w:r w:rsidRPr="00010848">
        <w:rPr>
          <w:rFonts w:ascii="Calibri" w:hAnsi="Calibri"/>
          <w:sz w:val="22"/>
          <w:szCs w:val="22"/>
        </w:rPr>
        <w:t xml:space="preserve"> do 6.</w:t>
      </w:r>
    </w:p>
    <w:p w14:paraId="2EECDEF5" w14:textId="0F308107" w:rsidR="0069638A" w:rsidRPr="003B6DB3" w:rsidRDefault="007E2234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sz w:val="22"/>
          <w:szCs w:val="22"/>
        </w:rPr>
      </w:pPr>
      <w:r w:rsidRPr="003B6DB3">
        <w:rPr>
          <w:rFonts w:ascii="Calibri" w:hAnsi="Calibri"/>
          <w:b/>
          <w:sz w:val="22"/>
          <w:szCs w:val="22"/>
        </w:rPr>
        <w:t>Čla</w:t>
      </w:r>
      <w:r w:rsidR="003965B5" w:rsidRPr="003B6DB3">
        <w:rPr>
          <w:rFonts w:ascii="Calibri" w:hAnsi="Calibri"/>
          <w:b/>
          <w:sz w:val="22"/>
          <w:szCs w:val="22"/>
        </w:rPr>
        <w:t>na</w:t>
      </w:r>
      <w:r w:rsidR="00933210" w:rsidRPr="003B6DB3">
        <w:rPr>
          <w:rFonts w:ascii="Calibri" w:hAnsi="Calibri"/>
          <w:b/>
          <w:sz w:val="22"/>
          <w:szCs w:val="22"/>
        </w:rPr>
        <w:t xml:space="preserve">k </w:t>
      </w:r>
      <w:r w:rsidR="005D1A85">
        <w:rPr>
          <w:rFonts w:ascii="Calibri" w:hAnsi="Calibri"/>
          <w:b/>
          <w:sz w:val="22"/>
          <w:szCs w:val="22"/>
        </w:rPr>
        <w:t>5</w:t>
      </w:r>
      <w:r w:rsidRPr="003B6DB3">
        <w:rPr>
          <w:rFonts w:ascii="Calibri" w:hAnsi="Calibri"/>
          <w:b/>
          <w:sz w:val="22"/>
          <w:szCs w:val="22"/>
        </w:rPr>
        <w:t>.</w:t>
      </w:r>
    </w:p>
    <w:p w14:paraId="52D2B43F" w14:textId="77777777" w:rsidR="005D1A85" w:rsidRDefault="005D1A85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</w:p>
    <w:p w14:paraId="2D24AC81" w14:textId="7F921782" w:rsidR="00CD4C5E" w:rsidRPr="003B6DB3" w:rsidRDefault="005D1A85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 </w:t>
      </w:r>
      <w:r w:rsidR="00010848"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lanku 23</w:t>
      </w:r>
      <w:r w:rsidR="00010848">
        <w:rPr>
          <w:rFonts w:ascii="Calibri" w:hAnsi="Calibri"/>
          <w:sz w:val="22"/>
          <w:szCs w:val="22"/>
        </w:rPr>
        <w:t>.,</w:t>
      </w:r>
      <w:r>
        <w:rPr>
          <w:rFonts w:ascii="Calibri" w:hAnsi="Calibri"/>
          <w:sz w:val="22"/>
          <w:szCs w:val="22"/>
        </w:rPr>
        <w:t xml:space="preserve"> stavku 2.</w:t>
      </w:r>
      <w:r w:rsidR="0001084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točci</w:t>
      </w:r>
      <w:r w:rsidR="000108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</w:t>
      </w:r>
      <w:r w:rsidR="00010848">
        <w:rPr>
          <w:rFonts w:ascii="Calibri" w:hAnsi="Calibri"/>
          <w:sz w:val="22"/>
          <w:szCs w:val="22"/>
        </w:rPr>
        <w:t>.,</w:t>
      </w:r>
      <w:r>
        <w:rPr>
          <w:rFonts w:ascii="Calibri" w:hAnsi="Calibri"/>
          <w:sz w:val="22"/>
          <w:szCs w:val="22"/>
        </w:rPr>
        <w:t xml:space="preserve"> brišu se riječi „</w:t>
      </w:r>
      <w:r w:rsidRPr="005D1A85">
        <w:rPr>
          <w:rFonts w:ascii="Calibri" w:hAnsi="Calibri"/>
          <w:sz w:val="22"/>
          <w:szCs w:val="22"/>
        </w:rPr>
        <w:t>i uz pribavljeno mišljenje Stručnog vijeća;„</w:t>
      </w:r>
      <w:r>
        <w:rPr>
          <w:rFonts w:ascii="Calibri" w:hAnsi="Calibri"/>
          <w:sz w:val="22"/>
          <w:szCs w:val="22"/>
        </w:rPr>
        <w:t xml:space="preserve"> </w:t>
      </w:r>
      <w:r w:rsidR="001C5BD7" w:rsidRPr="003B6DB3">
        <w:rPr>
          <w:rFonts w:ascii="Calibri" w:hAnsi="Calibri"/>
          <w:sz w:val="22"/>
          <w:szCs w:val="22"/>
        </w:rPr>
        <w:t xml:space="preserve">                                          </w:t>
      </w:r>
    </w:p>
    <w:p w14:paraId="16DDCF5F" w14:textId="77777777" w:rsidR="005D1A85" w:rsidRDefault="005D1A85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sz w:val="22"/>
          <w:szCs w:val="22"/>
        </w:rPr>
      </w:pPr>
    </w:p>
    <w:p w14:paraId="72FAA3F5" w14:textId="40E9A059" w:rsidR="001C5BD7" w:rsidRDefault="001C5BD7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sz w:val="22"/>
          <w:szCs w:val="22"/>
        </w:rPr>
      </w:pPr>
      <w:r w:rsidRPr="003B6DB3">
        <w:rPr>
          <w:rFonts w:ascii="Calibri" w:hAnsi="Calibri"/>
          <w:b/>
          <w:sz w:val="22"/>
          <w:szCs w:val="22"/>
        </w:rPr>
        <w:t xml:space="preserve">Članak </w:t>
      </w:r>
      <w:r w:rsidR="005D1A85">
        <w:rPr>
          <w:rFonts w:ascii="Calibri" w:hAnsi="Calibri"/>
          <w:b/>
          <w:sz w:val="22"/>
          <w:szCs w:val="22"/>
        </w:rPr>
        <w:t>6</w:t>
      </w:r>
      <w:r w:rsidR="009E6F6E" w:rsidRPr="003B6DB3">
        <w:rPr>
          <w:rFonts w:ascii="Calibri" w:hAnsi="Calibri"/>
          <w:b/>
          <w:sz w:val="22"/>
          <w:szCs w:val="22"/>
        </w:rPr>
        <w:t>.</w:t>
      </w:r>
    </w:p>
    <w:p w14:paraId="0CC1EDDF" w14:textId="77777777" w:rsidR="00010848" w:rsidRPr="003B6DB3" w:rsidRDefault="00010848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sz w:val="22"/>
          <w:szCs w:val="22"/>
        </w:rPr>
      </w:pPr>
    </w:p>
    <w:p w14:paraId="6E666613" w14:textId="02623618" w:rsidR="00DB5F7C" w:rsidRPr="003B6DB3" w:rsidRDefault="005D1A85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Podnaslov „Stručno vijeće</w:t>
      </w:r>
      <w:r w:rsidR="00010848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i članci 25., 26. </w:t>
      </w:r>
      <w:r w:rsidR="00010848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27</w:t>
      </w:r>
      <w:r w:rsidR="00010848">
        <w:rPr>
          <w:rFonts w:ascii="Calibri" w:hAnsi="Calibri"/>
          <w:sz w:val="22"/>
          <w:szCs w:val="22"/>
        </w:rPr>
        <w:t>. Statuta</w:t>
      </w:r>
      <w:r>
        <w:rPr>
          <w:rFonts w:ascii="Calibri" w:hAnsi="Calibri"/>
          <w:sz w:val="22"/>
          <w:szCs w:val="22"/>
        </w:rPr>
        <w:t xml:space="preserve"> se brišu.</w:t>
      </w:r>
    </w:p>
    <w:p w14:paraId="6963BA66" w14:textId="06CF2B81" w:rsidR="00E85160" w:rsidRPr="003B6DB3" w:rsidRDefault="008C2560" w:rsidP="00010848">
      <w:pPr>
        <w:overflowPunct w:val="0"/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</w:t>
      </w:r>
    </w:p>
    <w:p w14:paraId="31F2C993" w14:textId="12A5570E" w:rsidR="001C076C" w:rsidRPr="003B6DB3" w:rsidRDefault="005D1A85" w:rsidP="001C076C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Članak 7</w:t>
      </w:r>
      <w:r w:rsidR="00C56DFC" w:rsidRPr="003B6DB3">
        <w:rPr>
          <w:rFonts w:ascii="Calibri" w:hAnsi="Calibri"/>
          <w:b/>
          <w:bCs/>
          <w:sz w:val="22"/>
          <w:szCs w:val="22"/>
        </w:rPr>
        <w:t>.</w:t>
      </w:r>
    </w:p>
    <w:p w14:paraId="6C999685" w14:textId="77777777" w:rsidR="00CD4C5E" w:rsidRPr="003B6DB3" w:rsidRDefault="003C20B8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b/>
          <w:bCs/>
          <w:sz w:val="22"/>
          <w:szCs w:val="22"/>
        </w:rPr>
        <w:t>  </w:t>
      </w:r>
    </w:p>
    <w:p w14:paraId="37D23871" w14:textId="77777777" w:rsidR="00C3483A" w:rsidRDefault="005D1A85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 članku 34. </w:t>
      </w:r>
      <w:r w:rsidR="00010848">
        <w:rPr>
          <w:rFonts w:ascii="Calibri" w:hAnsi="Calibri"/>
          <w:sz w:val="22"/>
          <w:szCs w:val="22"/>
        </w:rPr>
        <w:t xml:space="preserve">Statuta </w:t>
      </w:r>
      <w:r w:rsidR="00C3483A">
        <w:rPr>
          <w:rFonts w:ascii="Calibri" w:hAnsi="Calibri"/>
          <w:sz w:val="22"/>
          <w:szCs w:val="22"/>
        </w:rPr>
        <w:t>,</w:t>
      </w:r>
      <w:r w:rsidR="00010848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iječi „Stručnog vijeća“ zamjenjuju se riječima „stručnih muzejskih djela</w:t>
      </w:r>
      <w:r w:rsidR="00C3483A">
        <w:rPr>
          <w:rFonts w:ascii="Calibri" w:hAnsi="Calibri"/>
          <w:sz w:val="22"/>
          <w:szCs w:val="22"/>
        </w:rPr>
        <w:t>tnika</w:t>
      </w:r>
      <w:r>
        <w:rPr>
          <w:rFonts w:ascii="Calibri" w:hAnsi="Calibri"/>
          <w:sz w:val="22"/>
          <w:szCs w:val="22"/>
        </w:rPr>
        <w:t>“</w:t>
      </w:r>
      <w:r w:rsidR="00C3483A">
        <w:rPr>
          <w:rFonts w:ascii="Calibri" w:hAnsi="Calibri"/>
          <w:sz w:val="22"/>
          <w:szCs w:val="22"/>
        </w:rPr>
        <w:t>.</w:t>
      </w:r>
    </w:p>
    <w:p w14:paraId="7B9977D0" w14:textId="16CC1521" w:rsidR="004D231B" w:rsidRPr="003B6DB3" w:rsidRDefault="003C20B8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 </w:t>
      </w:r>
    </w:p>
    <w:p w14:paraId="4996505C" w14:textId="0C738EA3" w:rsidR="003C20B8" w:rsidRDefault="002A2118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  <w:r w:rsidRPr="003B6DB3">
        <w:rPr>
          <w:rFonts w:ascii="Calibri" w:hAnsi="Calibri"/>
          <w:b/>
          <w:bCs/>
          <w:sz w:val="22"/>
          <w:szCs w:val="22"/>
        </w:rPr>
        <w:t>Članak </w:t>
      </w:r>
      <w:r w:rsidR="005D1A85">
        <w:rPr>
          <w:rFonts w:ascii="Calibri" w:hAnsi="Calibri"/>
          <w:b/>
          <w:bCs/>
          <w:sz w:val="22"/>
          <w:szCs w:val="22"/>
        </w:rPr>
        <w:t>8</w:t>
      </w:r>
      <w:r w:rsidR="003C20B8" w:rsidRPr="003B6DB3">
        <w:rPr>
          <w:rFonts w:ascii="Calibri" w:hAnsi="Calibri"/>
          <w:b/>
          <w:bCs/>
          <w:sz w:val="22"/>
          <w:szCs w:val="22"/>
        </w:rPr>
        <w:t>.</w:t>
      </w:r>
    </w:p>
    <w:p w14:paraId="2E5350CE" w14:textId="77777777" w:rsidR="00C3483A" w:rsidRPr="003B6DB3" w:rsidRDefault="00C3483A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bCs/>
          <w:sz w:val="22"/>
          <w:szCs w:val="22"/>
        </w:rPr>
      </w:pPr>
    </w:p>
    <w:p w14:paraId="34498B62" w14:textId="0B35A644" w:rsidR="00B35810" w:rsidRPr="003B6DB3" w:rsidRDefault="005D1A85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 članku 39</w:t>
      </w:r>
      <w:r w:rsidR="00C3483A">
        <w:rPr>
          <w:rFonts w:ascii="Calibri" w:hAnsi="Calibri"/>
          <w:sz w:val="22"/>
          <w:szCs w:val="22"/>
        </w:rPr>
        <w:t>. Statuta,</w:t>
      </w:r>
      <w:r>
        <w:rPr>
          <w:rFonts w:ascii="Calibri" w:hAnsi="Calibri"/>
          <w:sz w:val="22"/>
          <w:szCs w:val="22"/>
        </w:rPr>
        <w:t xml:space="preserve"> briše se st</w:t>
      </w:r>
      <w:r w:rsidR="00C3483A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vak 5</w:t>
      </w:r>
      <w:r w:rsidR="00C3483A">
        <w:rPr>
          <w:rFonts w:ascii="Calibri" w:hAnsi="Calibri"/>
          <w:sz w:val="22"/>
          <w:szCs w:val="22"/>
        </w:rPr>
        <w:t>.</w:t>
      </w:r>
    </w:p>
    <w:p w14:paraId="15D6564B" w14:textId="77777777" w:rsidR="00532FFA" w:rsidRPr="003B6DB3" w:rsidRDefault="00532FFA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sz w:val="22"/>
          <w:szCs w:val="22"/>
        </w:rPr>
      </w:pPr>
    </w:p>
    <w:p w14:paraId="5AB941E7" w14:textId="48F7AC62" w:rsidR="00532FFA" w:rsidRDefault="005D1A85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Članak 9</w:t>
      </w:r>
      <w:r w:rsidR="00532FFA" w:rsidRPr="003B6DB3">
        <w:rPr>
          <w:rFonts w:ascii="Calibri" w:hAnsi="Calibri"/>
          <w:b/>
          <w:sz w:val="22"/>
          <w:szCs w:val="22"/>
        </w:rPr>
        <w:t>.</w:t>
      </w:r>
    </w:p>
    <w:p w14:paraId="24382F2F" w14:textId="77777777" w:rsidR="00C3483A" w:rsidRDefault="00C3483A" w:rsidP="0066501D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b/>
          <w:sz w:val="22"/>
          <w:szCs w:val="22"/>
        </w:rPr>
      </w:pPr>
    </w:p>
    <w:p w14:paraId="609D164C" w14:textId="1A76E58F" w:rsidR="005D1A85" w:rsidRPr="00A279B5" w:rsidRDefault="005D1A85" w:rsidP="00A279B5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A279B5">
        <w:rPr>
          <w:rFonts w:ascii="Calibri" w:hAnsi="Calibri"/>
          <w:sz w:val="22"/>
          <w:szCs w:val="22"/>
        </w:rPr>
        <w:t xml:space="preserve">U članku 46. </w:t>
      </w:r>
      <w:r w:rsidR="00C3483A">
        <w:rPr>
          <w:rFonts w:ascii="Calibri" w:hAnsi="Calibri"/>
          <w:sz w:val="22"/>
          <w:szCs w:val="22"/>
        </w:rPr>
        <w:t xml:space="preserve">Statuta, </w:t>
      </w:r>
      <w:r w:rsidR="00A279B5">
        <w:rPr>
          <w:rFonts w:ascii="Calibri" w:hAnsi="Calibri"/>
          <w:sz w:val="22"/>
          <w:szCs w:val="22"/>
        </w:rPr>
        <w:t>m</w:t>
      </w:r>
      <w:r w:rsidRPr="00A279B5">
        <w:rPr>
          <w:rFonts w:ascii="Calibri" w:hAnsi="Calibri"/>
          <w:sz w:val="22"/>
          <w:szCs w:val="22"/>
        </w:rPr>
        <w:t>ijenja se st</w:t>
      </w:r>
      <w:r w:rsidR="00A279B5">
        <w:rPr>
          <w:rFonts w:ascii="Calibri" w:hAnsi="Calibri"/>
          <w:sz w:val="22"/>
          <w:szCs w:val="22"/>
        </w:rPr>
        <w:t>avak</w:t>
      </w:r>
      <w:r w:rsidRPr="00A279B5">
        <w:rPr>
          <w:rFonts w:ascii="Calibri" w:hAnsi="Calibri"/>
          <w:sz w:val="22"/>
          <w:szCs w:val="22"/>
        </w:rPr>
        <w:t xml:space="preserve"> 1</w:t>
      </w:r>
      <w:r w:rsidR="00A279B5">
        <w:rPr>
          <w:rFonts w:ascii="Calibri" w:hAnsi="Calibri"/>
          <w:sz w:val="22"/>
          <w:szCs w:val="22"/>
        </w:rPr>
        <w:t>.</w:t>
      </w:r>
      <w:r w:rsidRPr="00A279B5">
        <w:rPr>
          <w:rFonts w:ascii="Calibri" w:hAnsi="Calibri"/>
          <w:sz w:val="22"/>
          <w:szCs w:val="22"/>
        </w:rPr>
        <w:t xml:space="preserve"> i glasi:</w:t>
      </w:r>
    </w:p>
    <w:p w14:paraId="7E8706EA" w14:textId="0B211F0C" w:rsidR="003C20B8" w:rsidRPr="003B6DB3" w:rsidRDefault="00741232" w:rsidP="0066501D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 </w:t>
      </w:r>
      <w:r w:rsidR="00CD4C5E" w:rsidRPr="003B6DB3">
        <w:rPr>
          <w:rFonts w:ascii="Calibri" w:hAnsi="Calibri"/>
          <w:sz w:val="22"/>
          <w:szCs w:val="22"/>
        </w:rPr>
        <w:tab/>
      </w:r>
      <w:r w:rsidR="00C9034E" w:rsidRPr="003B6DB3">
        <w:rPr>
          <w:rFonts w:ascii="Calibri" w:hAnsi="Calibri"/>
          <w:sz w:val="22"/>
          <w:szCs w:val="22"/>
        </w:rPr>
        <w:t xml:space="preserve">       </w:t>
      </w:r>
      <w:r w:rsidR="003C20B8" w:rsidRPr="003B6DB3">
        <w:rPr>
          <w:rFonts w:ascii="Calibri" w:hAnsi="Calibri"/>
          <w:sz w:val="22"/>
          <w:szCs w:val="22"/>
        </w:rPr>
        <w:t>Ravnatelj donosi sljedeće opće akte Muzeja:</w:t>
      </w:r>
    </w:p>
    <w:p w14:paraId="1D2148BA" w14:textId="77777777" w:rsidR="005561B5" w:rsidRPr="003B6DB3" w:rsidRDefault="005561B5" w:rsidP="003B06FC">
      <w:pPr>
        <w:numPr>
          <w:ilvl w:val="1"/>
          <w:numId w:val="10"/>
        </w:numPr>
        <w:overflowPunct w:val="0"/>
        <w:autoSpaceDE w:val="0"/>
        <w:autoSpaceDN w:val="0"/>
        <w:ind w:left="1134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Statut Muzeja</w:t>
      </w:r>
      <w:r w:rsidR="00334EB5" w:rsidRPr="003B6DB3">
        <w:rPr>
          <w:rFonts w:ascii="Calibri" w:hAnsi="Calibri"/>
          <w:sz w:val="22"/>
          <w:szCs w:val="22"/>
        </w:rPr>
        <w:t xml:space="preserve"> uz prethodnu suglasnost Osnivača</w:t>
      </w:r>
      <w:r w:rsidRPr="003B6DB3">
        <w:rPr>
          <w:rFonts w:ascii="Calibri" w:hAnsi="Calibri"/>
          <w:sz w:val="22"/>
          <w:szCs w:val="22"/>
        </w:rPr>
        <w:t>;</w:t>
      </w:r>
    </w:p>
    <w:p w14:paraId="20EFDC04" w14:textId="77777777" w:rsidR="00E47AF0" w:rsidRPr="003B6DB3" w:rsidRDefault="00E47AF0" w:rsidP="003B06FC">
      <w:pPr>
        <w:numPr>
          <w:ilvl w:val="1"/>
          <w:numId w:val="10"/>
        </w:numPr>
        <w:overflowPunct w:val="0"/>
        <w:autoSpaceDE w:val="0"/>
        <w:autoSpaceDN w:val="0"/>
        <w:ind w:left="1134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Pravilnik o radu;</w:t>
      </w:r>
    </w:p>
    <w:p w14:paraId="02204531" w14:textId="1B3A7852" w:rsidR="003C20B8" w:rsidRPr="003B6DB3" w:rsidRDefault="003C20B8" w:rsidP="007B7EBA">
      <w:pPr>
        <w:numPr>
          <w:ilvl w:val="1"/>
          <w:numId w:val="10"/>
        </w:numPr>
        <w:overflowPunct w:val="0"/>
        <w:autoSpaceDE w:val="0"/>
        <w:autoSpaceDN w:val="0"/>
        <w:ind w:left="1134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P</w:t>
      </w:r>
      <w:r w:rsidR="00E26DB7" w:rsidRPr="003B6DB3">
        <w:rPr>
          <w:rFonts w:ascii="Calibri" w:hAnsi="Calibri"/>
          <w:sz w:val="22"/>
          <w:szCs w:val="22"/>
        </w:rPr>
        <w:t>ravilnik o unu</w:t>
      </w:r>
      <w:r w:rsidR="00896CB6" w:rsidRPr="003B6DB3">
        <w:rPr>
          <w:rFonts w:ascii="Calibri" w:hAnsi="Calibri"/>
          <w:sz w:val="22"/>
          <w:szCs w:val="22"/>
        </w:rPr>
        <w:t>t</w:t>
      </w:r>
      <w:r w:rsidR="00133677" w:rsidRPr="003B6DB3">
        <w:rPr>
          <w:rFonts w:ascii="Calibri" w:hAnsi="Calibri"/>
          <w:sz w:val="22"/>
          <w:szCs w:val="22"/>
        </w:rPr>
        <w:t>a</w:t>
      </w:r>
      <w:r w:rsidR="00684212" w:rsidRPr="003B6DB3">
        <w:rPr>
          <w:rFonts w:ascii="Calibri" w:hAnsi="Calibri"/>
          <w:sz w:val="22"/>
          <w:szCs w:val="22"/>
        </w:rPr>
        <w:t xml:space="preserve">rnjem </w:t>
      </w:r>
      <w:r w:rsidR="00133677" w:rsidRPr="003B6DB3">
        <w:rPr>
          <w:rFonts w:ascii="Calibri" w:hAnsi="Calibri"/>
          <w:sz w:val="22"/>
          <w:szCs w:val="22"/>
        </w:rPr>
        <w:t>ustrojstvu</w:t>
      </w:r>
      <w:r w:rsidR="00E26DB7" w:rsidRPr="003B6DB3">
        <w:rPr>
          <w:rFonts w:ascii="Calibri" w:hAnsi="Calibri"/>
          <w:sz w:val="22"/>
          <w:szCs w:val="22"/>
        </w:rPr>
        <w:t xml:space="preserve"> </w:t>
      </w:r>
      <w:r w:rsidRPr="003B6DB3">
        <w:rPr>
          <w:rFonts w:ascii="Calibri" w:hAnsi="Calibri"/>
          <w:sz w:val="22"/>
          <w:szCs w:val="22"/>
        </w:rPr>
        <w:t xml:space="preserve">i </w:t>
      </w:r>
      <w:r w:rsidR="00B8429F" w:rsidRPr="003B6DB3">
        <w:rPr>
          <w:rFonts w:ascii="Calibri" w:hAnsi="Calibri"/>
          <w:sz w:val="22"/>
          <w:szCs w:val="22"/>
        </w:rPr>
        <w:t>načinu rada Muzeja</w:t>
      </w:r>
      <w:r w:rsidR="00E47AF0" w:rsidRPr="003B6DB3">
        <w:rPr>
          <w:rFonts w:ascii="Calibri" w:hAnsi="Calibri"/>
          <w:sz w:val="22"/>
          <w:szCs w:val="22"/>
        </w:rPr>
        <w:t>;</w:t>
      </w:r>
    </w:p>
    <w:p w14:paraId="31CD07A1" w14:textId="4F60343A" w:rsidR="003C20B8" w:rsidRPr="00331B43" w:rsidRDefault="003C20B8" w:rsidP="00331B43">
      <w:pPr>
        <w:numPr>
          <w:ilvl w:val="1"/>
          <w:numId w:val="10"/>
        </w:numPr>
        <w:overflowPunct w:val="0"/>
        <w:autoSpaceDE w:val="0"/>
        <w:autoSpaceDN w:val="0"/>
        <w:ind w:left="1134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Pravilnik o</w:t>
      </w:r>
      <w:r w:rsidR="00C9034E" w:rsidRPr="003B6DB3">
        <w:rPr>
          <w:rFonts w:ascii="Calibri" w:hAnsi="Calibri"/>
          <w:sz w:val="22"/>
          <w:szCs w:val="22"/>
        </w:rPr>
        <w:t xml:space="preserve"> uvjetima i načinu </w:t>
      </w:r>
      <w:r w:rsidRPr="003B6DB3">
        <w:rPr>
          <w:rFonts w:ascii="Calibri" w:hAnsi="Calibri"/>
          <w:sz w:val="22"/>
          <w:szCs w:val="22"/>
        </w:rPr>
        <w:t xml:space="preserve"> uvid</w:t>
      </w:r>
      <w:r w:rsidR="00C9034E" w:rsidRPr="003B6DB3">
        <w:rPr>
          <w:rFonts w:ascii="Calibri" w:hAnsi="Calibri"/>
          <w:sz w:val="22"/>
          <w:szCs w:val="22"/>
        </w:rPr>
        <w:t>a</w:t>
      </w:r>
      <w:r w:rsidRPr="003B6DB3">
        <w:rPr>
          <w:rFonts w:ascii="Calibri" w:hAnsi="Calibri"/>
          <w:sz w:val="22"/>
          <w:szCs w:val="22"/>
        </w:rPr>
        <w:t xml:space="preserve"> u muzejsku građu</w:t>
      </w:r>
      <w:r w:rsidR="003B06FC" w:rsidRPr="003B6DB3">
        <w:rPr>
          <w:rFonts w:ascii="Calibri" w:hAnsi="Calibri"/>
          <w:sz w:val="22"/>
          <w:szCs w:val="22"/>
        </w:rPr>
        <w:t xml:space="preserve"> i</w:t>
      </w:r>
      <w:r w:rsidR="00C9034E" w:rsidRPr="003B6DB3">
        <w:rPr>
          <w:rFonts w:ascii="Calibri" w:hAnsi="Calibri"/>
          <w:sz w:val="22"/>
          <w:szCs w:val="22"/>
        </w:rPr>
        <w:t xml:space="preserve"> muzejsku</w:t>
      </w:r>
      <w:r w:rsidR="003B06FC" w:rsidRPr="003B6DB3">
        <w:rPr>
          <w:rFonts w:ascii="Calibri" w:hAnsi="Calibri"/>
          <w:sz w:val="22"/>
          <w:szCs w:val="22"/>
        </w:rPr>
        <w:t xml:space="preserve"> dokumentaciju Muzeja</w:t>
      </w:r>
      <w:r w:rsidR="000551BA" w:rsidRPr="003B6DB3">
        <w:rPr>
          <w:rFonts w:ascii="Calibri" w:hAnsi="Calibri"/>
          <w:sz w:val="22"/>
          <w:szCs w:val="22"/>
        </w:rPr>
        <w:t>;</w:t>
      </w:r>
    </w:p>
    <w:p w14:paraId="21AA834E" w14:textId="77777777" w:rsidR="003B06FC" w:rsidRPr="003B6DB3" w:rsidRDefault="003B06FC" w:rsidP="003B06FC">
      <w:pPr>
        <w:numPr>
          <w:ilvl w:val="1"/>
          <w:numId w:val="10"/>
        </w:numPr>
        <w:overflowPunct w:val="0"/>
        <w:autoSpaceDE w:val="0"/>
        <w:autoSpaceDN w:val="0"/>
        <w:ind w:left="1134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Pravilnik o načinu stjecanja muzejske građe</w:t>
      </w:r>
      <w:r w:rsidR="00E47AF0" w:rsidRPr="003B6DB3">
        <w:rPr>
          <w:rFonts w:ascii="Calibri" w:hAnsi="Calibri"/>
          <w:sz w:val="22"/>
          <w:szCs w:val="22"/>
        </w:rPr>
        <w:t xml:space="preserve"> i muzejske </w:t>
      </w:r>
      <w:r w:rsidR="00C9034E" w:rsidRPr="003B6DB3">
        <w:rPr>
          <w:rFonts w:ascii="Calibri" w:hAnsi="Calibri"/>
          <w:sz w:val="22"/>
          <w:szCs w:val="22"/>
        </w:rPr>
        <w:t>dokumentacije</w:t>
      </w:r>
      <w:r w:rsidRPr="003B6DB3">
        <w:rPr>
          <w:rFonts w:ascii="Calibri" w:hAnsi="Calibri"/>
          <w:sz w:val="22"/>
          <w:szCs w:val="22"/>
        </w:rPr>
        <w:t>;</w:t>
      </w:r>
    </w:p>
    <w:p w14:paraId="256514C8" w14:textId="3CF2F19F" w:rsidR="00C9034E" w:rsidRPr="003B6DB3" w:rsidRDefault="00D84265" w:rsidP="003B06FC">
      <w:pPr>
        <w:numPr>
          <w:ilvl w:val="1"/>
          <w:numId w:val="10"/>
        </w:numPr>
        <w:overflowPunct w:val="0"/>
        <w:autoSpaceDE w:val="0"/>
        <w:autoSpaceDN w:val="0"/>
        <w:ind w:left="1134" w:right="567"/>
        <w:jc w:val="both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>druge opće</w:t>
      </w:r>
      <w:r w:rsidR="00C9034E" w:rsidRPr="003B6DB3">
        <w:rPr>
          <w:rFonts w:ascii="Calibri" w:hAnsi="Calibri"/>
          <w:sz w:val="22"/>
          <w:szCs w:val="22"/>
        </w:rPr>
        <w:t xml:space="preserve"> akte, sukladno zakonu i propisima donesenim na temelju zakona.</w:t>
      </w:r>
    </w:p>
    <w:p w14:paraId="14AE4DAE" w14:textId="77777777" w:rsidR="00CC27E1" w:rsidRPr="003B6DB3" w:rsidRDefault="00CC27E1" w:rsidP="00EC015F">
      <w:pPr>
        <w:overflowPunct w:val="0"/>
        <w:autoSpaceDE w:val="0"/>
        <w:autoSpaceDN w:val="0"/>
        <w:ind w:left="567" w:right="567"/>
        <w:rPr>
          <w:rFonts w:ascii="Calibri" w:hAnsi="Calibri"/>
          <w:sz w:val="22"/>
          <w:szCs w:val="22"/>
        </w:rPr>
      </w:pPr>
    </w:p>
    <w:p w14:paraId="4A1CD7E2" w14:textId="675AA6FB" w:rsidR="00E02851" w:rsidRPr="003B6DB3" w:rsidRDefault="00E02851" w:rsidP="0066501D">
      <w:pPr>
        <w:ind w:left="567" w:right="567"/>
        <w:jc w:val="center"/>
        <w:rPr>
          <w:rFonts w:ascii="Calibri" w:hAnsi="Calibri"/>
          <w:b/>
          <w:sz w:val="22"/>
          <w:szCs w:val="22"/>
        </w:rPr>
      </w:pPr>
      <w:r w:rsidRPr="003B6DB3">
        <w:rPr>
          <w:rFonts w:ascii="Calibri" w:hAnsi="Calibri"/>
          <w:b/>
          <w:sz w:val="22"/>
          <w:szCs w:val="22"/>
        </w:rPr>
        <w:t xml:space="preserve">Članak </w:t>
      </w:r>
      <w:r w:rsidR="00A279B5">
        <w:rPr>
          <w:rFonts w:ascii="Calibri" w:hAnsi="Calibri"/>
          <w:b/>
          <w:sz w:val="22"/>
          <w:szCs w:val="22"/>
        </w:rPr>
        <w:t>1</w:t>
      </w:r>
      <w:r w:rsidR="007B7EBA" w:rsidRPr="003B6DB3">
        <w:rPr>
          <w:rFonts w:ascii="Calibri" w:hAnsi="Calibri"/>
          <w:b/>
          <w:sz w:val="22"/>
          <w:szCs w:val="22"/>
        </w:rPr>
        <w:t>0</w:t>
      </w:r>
      <w:r w:rsidR="00A307C9" w:rsidRPr="003B6DB3">
        <w:rPr>
          <w:rFonts w:ascii="Calibri" w:hAnsi="Calibri"/>
          <w:b/>
          <w:sz w:val="22"/>
          <w:szCs w:val="22"/>
        </w:rPr>
        <w:t>.</w:t>
      </w:r>
    </w:p>
    <w:p w14:paraId="4F92D94F" w14:textId="77777777" w:rsidR="0086498B" w:rsidRPr="003B6DB3" w:rsidRDefault="0086498B" w:rsidP="0066501D">
      <w:pPr>
        <w:ind w:left="567" w:right="567"/>
        <w:jc w:val="center"/>
        <w:rPr>
          <w:rFonts w:ascii="Calibri" w:hAnsi="Calibri"/>
          <w:b/>
          <w:sz w:val="22"/>
          <w:szCs w:val="22"/>
        </w:rPr>
      </w:pPr>
    </w:p>
    <w:p w14:paraId="4FA78E3B" w14:textId="76177073" w:rsidR="00336704" w:rsidRDefault="001F37A0" w:rsidP="0066501D">
      <w:pPr>
        <w:ind w:left="567" w:right="567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ab/>
      </w:r>
      <w:r w:rsidR="003C20B8" w:rsidRPr="003B6DB3">
        <w:rPr>
          <w:rFonts w:ascii="Calibri" w:hAnsi="Calibri"/>
          <w:sz w:val="22"/>
          <w:szCs w:val="22"/>
        </w:rPr>
        <w:t> </w:t>
      </w:r>
      <w:r w:rsidRPr="003B6DB3">
        <w:rPr>
          <w:rFonts w:ascii="Calibri" w:hAnsi="Calibri"/>
          <w:sz w:val="22"/>
          <w:szCs w:val="22"/>
        </w:rPr>
        <w:t>Ovaj S</w:t>
      </w:r>
      <w:r w:rsidR="00336704" w:rsidRPr="003B6DB3">
        <w:rPr>
          <w:rFonts w:ascii="Calibri" w:hAnsi="Calibri"/>
          <w:sz w:val="22"/>
          <w:szCs w:val="22"/>
        </w:rPr>
        <w:t>tatut stupa na snagu osmog dana od dana objave na oglasnoj ploči Muzeja.</w:t>
      </w:r>
    </w:p>
    <w:p w14:paraId="0EDA9049" w14:textId="4B1CBF11" w:rsidR="00BD2E47" w:rsidRDefault="00BD2E47" w:rsidP="0066501D">
      <w:pPr>
        <w:ind w:left="567" w:right="567"/>
        <w:rPr>
          <w:rFonts w:ascii="Calibri" w:hAnsi="Calibri"/>
          <w:sz w:val="22"/>
          <w:szCs w:val="22"/>
        </w:rPr>
      </w:pPr>
    </w:p>
    <w:p w14:paraId="59D1438B" w14:textId="5E515D5D" w:rsidR="00336704" w:rsidRPr="003B6DB3" w:rsidRDefault="00A279B5" w:rsidP="0066501D">
      <w:pPr>
        <w:ind w:left="567" w:righ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Broj: </w:t>
      </w:r>
    </w:p>
    <w:p w14:paraId="4C18FED1" w14:textId="77777777" w:rsidR="00336704" w:rsidRPr="003B6DB3" w:rsidRDefault="00EC015F" w:rsidP="00EC015F">
      <w:pPr>
        <w:ind w:left="567" w:right="567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6498B" w:rsidRPr="003B6DB3">
        <w:rPr>
          <w:rFonts w:ascii="Calibri" w:hAnsi="Calibri"/>
          <w:sz w:val="22"/>
          <w:szCs w:val="22"/>
        </w:rPr>
        <w:t>Ravnateljica</w:t>
      </w:r>
      <w:r w:rsidR="00336704" w:rsidRPr="003B6DB3">
        <w:rPr>
          <w:rFonts w:ascii="Calibri" w:hAnsi="Calibri"/>
          <w:sz w:val="22"/>
          <w:szCs w:val="22"/>
        </w:rPr>
        <w:t xml:space="preserve"> </w:t>
      </w:r>
    </w:p>
    <w:p w14:paraId="75F4712A" w14:textId="77777777" w:rsidR="00D177D5" w:rsidRPr="003B6DB3" w:rsidRDefault="00D177D5" w:rsidP="00EC015F">
      <w:pPr>
        <w:ind w:left="567" w:right="567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____________</w:t>
      </w:r>
    </w:p>
    <w:p w14:paraId="3DA63EE9" w14:textId="2C3BB782" w:rsidR="003C20B8" w:rsidRPr="003B6DB3" w:rsidRDefault="00EC015F" w:rsidP="00EC015F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F1073E" w:rsidRPr="003B6DB3">
        <w:rPr>
          <w:rFonts w:ascii="Calibri" w:hAnsi="Calibri"/>
          <w:sz w:val="22"/>
          <w:szCs w:val="22"/>
        </w:rPr>
        <w:t>J</w:t>
      </w:r>
      <w:r w:rsidR="0086498B" w:rsidRPr="003B6DB3">
        <w:rPr>
          <w:rFonts w:ascii="Calibri" w:hAnsi="Calibri"/>
          <w:sz w:val="22"/>
          <w:szCs w:val="22"/>
        </w:rPr>
        <w:t>elena Dunato</w:t>
      </w:r>
    </w:p>
    <w:p w14:paraId="68B1248A" w14:textId="77777777" w:rsidR="0086498B" w:rsidRPr="003B6DB3" w:rsidRDefault="0086498B" w:rsidP="00EC015F">
      <w:pPr>
        <w:overflowPunct w:val="0"/>
        <w:autoSpaceDE w:val="0"/>
        <w:autoSpaceDN w:val="0"/>
        <w:ind w:left="567" w:right="567"/>
        <w:jc w:val="both"/>
        <w:rPr>
          <w:rFonts w:ascii="Calibri" w:hAnsi="Calibri"/>
          <w:sz w:val="22"/>
          <w:szCs w:val="22"/>
        </w:rPr>
      </w:pPr>
    </w:p>
    <w:p w14:paraId="6ED3C0AF" w14:textId="40D406CB" w:rsidR="00EC015F" w:rsidRPr="003B6DB3" w:rsidRDefault="00EC015F" w:rsidP="00EC015F">
      <w:pPr>
        <w:ind w:left="567" w:right="567"/>
        <w:jc w:val="both"/>
        <w:rPr>
          <w:rFonts w:ascii="Calibri" w:hAnsi="Calibri" w:cs="Arial"/>
          <w:sz w:val="22"/>
          <w:szCs w:val="22"/>
        </w:rPr>
      </w:pPr>
      <w:r w:rsidRPr="003B6DB3">
        <w:rPr>
          <w:rFonts w:ascii="Calibri" w:hAnsi="Calibri" w:cs="Arial"/>
          <w:sz w:val="22"/>
          <w:szCs w:val="22"/>
        </w:rPr>
        <w:t xml:space="preserve">            </w:t>
      </w:r>
      <w:r w:rsidR="00A279B5">
        <w:rPr>
          <w:rFonts w:ascii="Calibri" w:hAnsi="Calibri" w:cs="Arial"/>
          <w:sz w:val="22"/>
          <w:szCs w:val="22"/>
        </w:rPr>
        <w:t>Na ovu Odluku o izmjenama i dopunama</w:t>
      </w:r>
      <w:r w:rsidRPr="003B6DB3">
        <w:rPr>
          <w:rFonts w:ascii="Calibri" w:hAnsi="Calibri" w:cs="Arial"/>
          <w:sz w:val="22"/>
          <w:szCs w:val="22"/>
        </w:rPr>
        <w:t xml:space="preserve"> Statut</w:t>
      </w:r>
      <w:r w:rsidR="00A279B5">
        <w:rPr>
          <w:rFonts w:ascii="Calibri" w:hAnsi="Calibri" w:cs="Arial"/>
          <w:sz w:val="22"/>
          <w:szCs w:val="22"/>
        </w:rPr>
        <w:t>a</w:t>
      </w:r>
      <w:r w:rsidRPr="003B6DB3">
        <w:rPr>
          <w:rFonts w:ascii="Calibri" w:hAnsi="Calibri" w:cs="Arial"/>
          <w:sz w:val="22"/>
          <w:szCs w:val="22"/>
        </w:rPr>
        <w:t xml:space="preserve"> </w:t>
      </w:r>
      <w:r w:rsidR="00A279B5">
        <w:rPr>
          <w:rFonts w:ascii="Calibri" w:hAnsi="Calibri" w:cs="Arial"/>
          <w:sz w:val="22"/>
          <w:szCs w:val="22"/>
        </w:rPr>
        <w:t xml:space="preserve">Creskog muzeja, </w:t>
      </w:r>
      <w:r w:rsidRPr="003B6DB3">
        <w:rPr>
          <w:rFonts w:ascii="Calibri" w:hAnsi="Calibri" w:cs="Arial"/>
          <w:sz w:val="22"/>
          <w:szCs w:val="22"/>
        </w:rPr>
        <w:t>Gradsko vijeće Grada Cresa dalo je suglasnost __________________201</w:t>
      </w:r>
      <w:r w:rsidR="00A279B5">
        <w:rPr>
          <w:rFonts w:ascii="Calibri" w:hAnsi="Calibri" w:cs="Arial"/>
          <w:sz w:val="22"/>
          <w:szCs w:val="22"/>
        </w:rPr>
        <w:t>9</w:t>
      </w:r>
      <w:r w:rsidRPr="003B6DB3">
        <w:rPr>
          <w:rFonts w:ascii="Calibri" w:hAnsi="Calibri" w:cs="Arial"/>
          <w:sz w:val="22"/>
          <w:szCs w:val="22"/>
        </w:rPr>
        <w:t>. godine, KLASA: ____________________, URBROJ: _____________________.</w:t>
      </w:r>
    </w:p>
    <w:p w14:paraId="62AE86CD" w14:textId="77777777" w:rsidR="00EC015F" w:rsidRPr="003B6DB3" w:rsidRDefault="00EC015F" w:rsidP="00EC015F">
      <w:pPr>
        <w:ind w:left="567" w:right="567"/>
        <w:jc w:val="both"/>
        <w:rPr>
          <w:rFonts w:ascii="Calibri" w:hAnsi="Calibri" w:cs="Arial"/>
          <w:sz w:val="22"/>
          <w:szCs w:val="22"/>
        </w:rPr>
      </w:pPr>
    </w:p>
    <w:p w14:paraId="2DC846AE" w14:textId="09FBB518" w:rsidR="0086498B" w:rsidRPr="00C3483A" w:rsidRDefault="00EC015F" w:rsidP="00C3483A">
      <w:pPr>
        <w:ind w:left="567" w:right="567"/>
        <w:jc w:val="both"/>
        <w:rPr>
          <w:rFonts w:ascii="Calibri" w:hAnsi="Calibri" w:cs="Arial"/>
          <w:sz w:val="22"/>
          <w:szCs w:val="22"/>
        </w:rPr>
      </w:pPr>
      <w:r w:rsidRPr="003B6DB3">
        <w:rPr>
          <w:rFonts w:ascii="Calibri" w:hAnsi="Calibri" w:cs="Arial"/>
          <w:sz w:val="22"/>
          <w:szCs w:val="22"/>
        </w:rPr>
        <w:t xml:space="preserve">             Utvrđuje se da je ova</w:t>
      </w:r>
      <w:r w:rsidR="00A279B5">
        <w:rPr>
          <w:rFonts w:ascii="Calibri" w:hAnsi="Calibri" w:cs="Arial"/>
          <w:sz w:val="22"/>
          <w:szCs w:val="22"/>
        </w:rPr>
        <w:t xml:space="preserve"> Odluka o izmjenama i dopunama</w:t>
      </w:r>
      <w:r w:rsidRPr="003B6DB3">
        <w:rPr>
          <w:rFonts w:ascii="Calibri" w:hAnsi="Calibri" w:cs="Arial"/>
          <w:sz w:val="22"/>
          <w:szCs w:val="22"/>
        </w:rPr>
        <w:t xml:space="preserve"> Statut</w:t>
      </w:r>
      <w:r w:rsidR="00A279B5">
        <w:rPr>
          <w:rFonts w:ascii="Calibri" w:hAnsi="Calibri" w:cs="Arial"/>
          <w:sz w:val="22"/>
          <w:szCs w:val="22"/>
        </w:rPr>
        <w:t>a Creskog muzeja</w:t>
      </w:r>
      <w:r w:rsidRPr="003B6DB3">
        <w:rPr>
          <w:rFonts w:ascii="Calibri" w:hAnsi="Calibri" w:cs="Arial"/>
          <w:sz w:val="22"/>
          <w:szCs w:val="22"/>
        </w:rPr>
        <w:t xml:space="preserve"> objavljen</w:t>
      </w:r>
      <w:r w:rsidR="00A279B5">
        <w:rPr>
          <w:rFonts w:ascii="Calibri" w:hAnsi="Calibri" w:cs="Arial"/>
          <w:sz w:val="22"/>
          <w:szCs w:val="22"/>
        </w:rPr>
        <w:t>a</w:t>
      </w:r>
      <w:r w:rsidRPr="003B6DB3">
        <w:rPr>
          <w:rFonts w:ascii="Calibri" w:hAnsi="Calibri" w:cs="Arial"/>
          <w:sz w:val="22"/>
          <w:szCs w:val="22"/>
        </w:rPr>
        <w:t xml:space="preserve"> na oglasnoj ploči Creskog muzeja dana _________________ 201</w:t>
      </w:r>
      <w:r w:rsidR="00A279B5">
        <w:rPr>
          <w:rFonts w:ascii="Calibri" w:hAnsi="Calibri" w:cs="Arial"/>
          <w:sz w:val="22"/>
          <w:szCs w:val="22"/>
        </w:rPr>
        <w:t>9</w:t>
      </w:r>
      <w:r w:rsidRPr="003B6DB3">
        <w:rPr>
          <w:rFonts w:ascii="Calibri" w:hAnsi="Calibri" w:cs="Arial"/>
          <w:sz w:val="22"/>
          <w:szCs w:val="22"/>
        </w:rPr>
        <w:t>. godine, a stupio je na snagu dana __________________ 201</w:t>
      </w:r>
      <w:r w:rsidR="00A279B5">
        <w:rPr>
          <w:rFonts w:ascii="Calibri" w:hAnsi="Calibri" w:cs="Arial"/>
          <w:sz w:val="22"/>
          <w:szCs w:val="22"/>
        </w:rPr>
        <w:t>9</w:t>
      </w:r>
      <w:r w:rsidRPr="003B6DB3">
        <w:rPr>
          <w:rFonts w:ascii="Calibri" w:hAnsi="Calibri" w:cs="Arial"/>
          <w:sz w:val="22"/>
          <w:szCs w:val="22"/>
        </w:rPr>
        <w:t>. godine.</w:t>
      </w:r>
    </w:p>
    <w:p w14:paraId="774C5F3E" w14:textId="77777777" w:rsidR="00D177D5" w:rsidRPr="003B6DB3" w:rsidRDefault="00D177D5" w:rsidP="00D177D5">
      <w:pPr>
        <w:ind w:left="567" w:right="567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Ravnateljica </w:t>
      </w:r>
    </w:p>
    <w:p w14:paraId="47EECC27" w14:textId="77777777" w:rsidR="00D177D5" w:rsidRPr="003B6DB3" w:rsidRDefault="00D177D5" w:rsidP="00D177D5">
      <w:pPr>
        <w:ind w:left="567" w:right="567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____________</w:t>
      </w:r>
    </w:p>
    <w:p w14:paraId="323B75F4" w14:textId="5A73859F" w:rsidR="00CC4C83" w:rsidRPr="003B6DB3" w:rsidRDefault="00D177D5" w:rsidP="00C3483A">
      <w:pPr>
        <w:overflowPunct w:val="0"/>
        <w:autoSpaceDE w:val="0"/>
        <w:autoSpaceDN w:val="0"/>
        <w:ind w:left="567" w:right="567"/>
        <w:jc w:val="center"/>
        <w:rPr>
          <w:rFonts w:ascii="Calibri" w:hAnsi="Calibri"/>
          <w:sz w:val="22"/>
          <w:szCs w:val="22"/>
        </w:rPr>
      </w:pPr>
      <w:r w:rsidRPr="003B6DB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Jelena Dunato</w:t>
      </w:r>
    </w:p>
    <w:sectPr w:rsidR="00CC4C83" w:rsidRPr="003B6DB3" w:rsidSect="00010848">
      <w:footerReference w:type="even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B4E58" w14:textId="77777777" w:rsidR="00794A61" w:rsidRDefault="00794A61">
      <w:r>
        <w:separator/>
      </w:r>
    </w:p>
  </w:endnote>
  <w:endnote w:type="continuationSeparator" w:id="0">
    <w:p w14:paraId="6D984204" w14:textId="77777777" w:rsidR="00794A61" w:rsidRDefault="0079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127D3" w14:textId="77777777" w:rsidR="00B35810" w:rsidRDefault="00F644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581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2D176D7" w14:textId="77777777" w:rsidR="00B35810" w:rsidRDefault="00B358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569F9" w14:textId="1A91FA57" w:rsidR="00B35810" w:rsidRDefault="00F644F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581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824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72F3B38" w14:textId="77777777" w:rsidR="00B35810" w:rsidRDefault="00B3581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6EDEE" w14:textId="77777777" w:rsidR="00794A61" w:rsidRDefault="00794A61">
      <w:r>
        <w:separator/>
      </w:r>
    </w:p>
  </w:footnote>
  <w:footnote w:type="continuationSeparator" w:id="0">
    <w:p w14:paraId="6412E835" w14:textId="77777777" w:rsidR="00794A61" w:rsidRDefault="0079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C856BF6"/>
    <w:multiLevelType w:val="hybridMultilevel"/>
    <w:tmpl w:val="AF3280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B86738">
      <w:numFmt w:val="bullet"/>
      <w:lvlText w:val="-"/>
      <w:lvlJc w:val="left"/>
      <w:pPr>
        <w:ind w:left="1575" w:hanging="49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F7661"/>
    <w:multiLevelType w:val="hybridMultilevel"/>
    <w:tmpl w:val="DD2C6ED0"/>
    <w:lvl w:ilvl="0" w:tplc="17D22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8B8"/>
    <w:multiLevelType w:val="hybridMultilevel"/>
    <w:tmpl w:val="CCB4A7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575" w:hanging="495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C7483"/>
    <w:multiLevelType w:val="hybridMultilevel"/>
    <w:tmpl w:val="72FA6BB0"/>
    <w:lvl w:ilvl="0" w:tplc="84AEA33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9546C78"/>
    <w:multiLevelType w:val="hybridMultilevel"/>
    <w:tmpl w:val="C97C3618"/>
    <w:lvl w:ilvl="0" w:tplc="53D2341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E2B1251"/>
    <w:multiLevelType w:val="hybridMultilevel"/>
    <w:tmpl w:val="E5F22A94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AA7B80"/>
    <w:multiLevelType w:val="hybridMultilevel"/>
    <w:tmpl w:val="566E19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B33B1"/>
    <w:multiLevelType w:val="hybridMultilevel"/>
    <w:tmpl w:val="B874C6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4864CC"/>
    <w:multiLevelType w:val="hybridMultilevel"/>
    <w:tmpl w:val="7AD0E0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0437B1"/>
    <w:multiLevelType w:val="hybridMultilevel"/>
    <w:tmpl w:val="2E560F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069CE"/>
    <w:multiLevelType w:val="hybridMultilevel"/>
    <w:tmpl w:val="10FE4AD8"/>
    <w:lvl w:ilvl="0" w:tplc="16564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20528A"/>
    <w:multiLevelType w:val="hybridMultilevel"/>
    <w:tmpl w:val="9732FA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575" w:hanging="495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C301A"/>
    <w:multiLevelType w:val="hybridMultilevel"/>
    <w:tmpl w:val="2AF441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30787"/>
    <w:multiLevelType w:val="hybridMultilevel"/>
    <w:tmpl w:val="D08298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17D0E"/>
    <w:multiLevelType w:val="hybridMultilevel"/>
    <w:tmpl w:val="DDC2E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77281"/>
    <w:multiLevelType w:val="hybridMultilevel"/>
    <w:tmpl w:val="B49898B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A607D4"/>
    <w:multiLevelType w:val="hybridMultilevel"/>
    <w:tmpl w:val="E66ECD56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"/>
  </w:num>
  <w:num w:numId="5">
    <w:abstractNumId w:val="9"/>
  </w:num>
  <w:num w:numId="6">
    <w:abstractNumId w:val="18"/>
  </w:num>
  <w:num w:numId="7">
    <w:abstractNumId w:val="8"/>
  </w:num>
  <w:num w:numId="8">
    <w:abstractNumId w:val="12"/>
  </w:num>
  <w:num w:numId="9">
    <w:abstractNumId w:val="5"/>
  </w:num>
  <w:num w:numId="10">
    <w:abstractNumId w:val="14"/>
  </w:num>
  <w:num w:numId="11">
    <w:abstractNumId w:val="17"/>
  </w:num>
  <w:num w:numId="12">
    <w:abstractNumId w:val="15"/>
  </w:num>
  <w:num w:numId="13">
    <w:abstractNumId w:val="13"/>
  </w:num>
  <w:num w:numId="14">
    <w:abstractNumId w:val="19"/>
  </w:num>
  <w:num w:numId="15">
    <w:abstractNumId w:val="7"/>
  </w:num>
  <w:num w:numId="16">
    <w:abstractNumId w:val="4"/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E"/>
    <w:rsid w:val="00001D55"/>
    <w:rsid w:val="00010848"/>
    <w:rsid w:val="00011DE2"/>
    <w:rsid w:val="00014E73"/>
    <w:rsid w:val="0003575D"/>
    <w:rsid w:val="00036519"/>
    <w:rsid w:val="00040FD2"/>
    <w:rsid w:val="00041502"/>
    <w:rsid w:val="00047EBF"/>
    <w:rsid w:val="00050245"/>
    <w:rsid w:val="000551BA"/>
    <w:rsid w:val="0006008F"/>
    <w:rsid w:val="000613A6"/>
    <w:rsid w:val="00065787"/>
    <w:rsid w:val="000661B6"/>
    <w:rsid w:val="000701EB"/>
    <w:rsid w:val="000853E6"/>
    <w:rsid w:val="0008752D"/>
    <w:rsid w:val="000936BF"/>
    <w:rsid w:val="00094B78"/>
    <w:rsid w:val="000956E1"/>
    <w:rsid w:val="00095845"/>
    <w:rsid w:val="00096CF6"/>
    <w:rsid w:val="000A4C62"/>
    <w:rsid w:val="000A582A"/>
    <w:rsid w:val="000A5EF2"/>
    <w:rsid w:val="000B0ADB"/>
    <w:rsid w:val="000B0F1D"/>
    <w:rsid w:val="000B2686"/>
    <w:rsid w:val="000B290E"/>
    <w:rsid w:val="000B5254"/>
    <w:rsid w:val="000C0E8C"/>
    <w:rsid w:val="000C1275"/>
    <w:rsid w:val="000C6660"/>
    <w:rsid w:val="000D5F0C"/>
    <w:rsid w:val="000E623E"/>
    <w:rsid w:val="000E7A95"/>
    <w:rsid w:val="000F03F9"/>
    <w:rsid w:val="000F5600"/>
    <w:rsid w:val="00103F1D"/>
    <w:rsid w:val="001062E8"/>
    <w:rsid w:val="00107C7B"/>
    <w:rsid w:val="00110F11"/>
    <w:rsid w:val="00111943"/>
    <w:rsid w:val="00125736"/>
    <w:rsid w:val="00132C63"/>
    <w:rsid w:val="00133677"/>
    <w:rsid w:val="001349C2"/>
    <w:rsid w:val="00135266"/>
    <w:rsid w:val="001432A2"/>
    <w:rsid w:val="00157CE4"/>
    <w:rsid w:val="001637C8"/>
    <w:rsid w:val="001657C0"/>
    <w:rsid w:val="00165F85"/>
    <w:rsid w:val="00176043"/>
    <w:rsid w:val="00180F59"/>
    <w:rsid w:val="001868CA"/>
    <w:rsid w:val="00193CEE"/>
    <w:rsid w:val="001968A6"/>
    <w:rsid w:val="001A22CA"/>
    <w:rsid w:val="001A7EB5"/>
    <w:rsid w:val="001B182D"/>
    <w:rsid w:val="001B18D0"/>
    <w:rsid w:val="001B3D45"/>
    <w:rsid w:val="001B56B1"/>
    <w:rsid w:val="001C076C"/>
    <w:rsid w:val="001C110F"/>
    <w:rsid w:val="001C1F6C"/>
    <w:rsid w:val="001C5BD7"/>
    <w:rsid w:val="001D41E8"/>
    <w:rsid w:val="001D69D8"/>
    <w:rsid w:val="001E1C79"/>
    <w:rsid w:val="001F0923"/>
    <w:rsid w:val="001F0AFB"/>
    <w:rsid w:val="001F37A0"/>
    <w:rsid w:val="002071D4"/>
    <w:rsid w:val="00207568"/>
    <w:rsid w:val="00215B39"/>
    <w:rsid w:val="00222179"/>
    <w:rsid w:val="00224526"/>
    <w:rsid w:val="00225014"/>
    <w:rsid w:val="00225D9B"/>
    <w:rsid w:val="002261E4"/>
    <w:rsid w:val="0022749E"/>
    <w:rsid w:val="002277AB"/>
    <w:rsid w:val="002332F3"/>
    <w:rsid w:val="00233CB9"/>
    <w:rsid w:val="002360A8"/>
    <w:rsid w:val="00236ED4"/>
    <w:rsid w:val="00237A70"/>
    <w:rsid w:val="00237C2B"/>
    <w:rsid w:val="00237D87"/>
    <w:rsid w:val="0024626E"/>
    <w:rsid w:val="00250CFE"/>
    <w:rsid w:val="00253C3A"/>
    <w:rsid w:val="00270F28"/>
    <w:rsid w:val="002711C3"/>
    <w:rsid w:val="00274D5E"/>
    <w:rsid w:val="002870CE"/>
    <w:rsid w:val="0029769A"/>
    <w:rsid w:val="002A2118"/>
    <w:rsid w:val="002A49D4"/>
    <w:rsid w:val="002A6A19"/>
    <w:rsid w:val="002C2EA1"/>
    <w:rsid w:val="002D0B54"/>
    <w:rsid w:val="002D218F"/>
    <w:rsid w:val="002D596B"/>
    <w:rsid w:val="002D5C58"/>
    <w:rsid w:val="002E146C"/>
    <w:rsid w:val="002F0AC2"/>
    <w:rsid w:val="002F0D80"/>
    <w:rsid w:val="002F2BD3"/>
    <w:rsid w:val="002F661F"/>
    <w:rsid w:val="002F6BCE"/>
    <w:rsid w:val="0030400D"/>
    <w:rsid w:val="003101D3"/>
    <w:rsid w:val="00311848"/>
    <w:rsid w:val="00313C4C"/>
    <w:rsid w:val="003218C8"/>
    <w:rsid w:val="00322835"/>
    <w:rsid w:val="00326111"/>
    <w:rsid w:val="00331B43"/>
    <w:rsid w:val="00334EB5"/>
    <w:rsid w:val="00336704"/>
    <w:rsid w:val="003423EB"/>
    <w:rsid w:val="00342FFB"/>
    <w:rsid w:val="00343165"/>
    <w:rsid w:val="00345517"/>
    <w:rsid w:val="003457EE"/>
    <w:rsid w:val="00351B40"/>
    <w:rsid w:val="00360C2B"/>
    <w:rsid w:val="00371A72"/>
    <w:rsid w:val="0038500C"/>
    <w:rsid w:val="00386BBA"/>
    <w:rsid w:val="003935C9"/>
    <w:rsid w:val="003965B5"/>
    <w:rsid w:val="003B06FC"/>
    <w:rsid w:val="003B3D15"/>
    <w:rsid w:val="003B6DB3"/>
    <w:rsid w:val="003C20B8"/>
    <w:rsid w:val="003C7D0E"/>
    <w:rsid w:val="003D2A0A"/>
    <w:rsid w:val="003E3991"/>
    <w:rsid w:val="003E6499"/>
    <w:rsid w:val="003F0D63"/>
    <w:rsid w:val="003F10E6"/>
    <w:rsid w:val="00406193"/>
    <w:rsid w:val="00416074"/>
    <w:rsid w:val="004341AE"/>
    <w:rsid w:val="00441B5B"/>
    <w:rsid w:val="004431A7"/>
    <w:rsid w:val="00450893"/>
    <w:rsid w:val="00457555"/>
    <w:rsid w:val="0047029B"/>
    <w:rsid w:val="0047267A"/>
    <w:rsid w:val="00474405"/>
    <w:rsid w:val="0047613A"/>
    <w:rsid w:val="0049029B"/>
    <w:rsid w:val="004A107C"/>
    <w:rsid w:val="004B0837"/>
    <w:rsid w:val="004B4FBE"/>
    <w:rsid w:val="004C3C0F"/>
    <w:rsid w:val="004D231B"/>
    <w:rsid w:val="004D5DC9"/>
    <w:rsid w:val="004F1C56"/>
    <w:rsid w:val="004F4E9E"/>
    <w:rsid w:val="00505732"/>
    <w:rsid w:val="00514434"/>
    <w:rsid w:val="005204BA"/>
    <w:rsid w:val="00524C08"/>
    <w:rsid w:val="00532FFA"/>
    <w:rsid w:val="00533822"/>
    <w:rsid w:val="00534751"/>
    <w:rsid w:val="00543CBC"/>
    <w:rsid w:val="00546337"/>
    <w:rsid w:val="00546791"/>
    <w:rsid w:val="00550B0C"/>
    <w:rsid w:val="00555B3C"/>
    <w:rsid w:val="005561B5"/>
    <w:rsid w:val="00556BD5"/>
    <w:rsid w:val="005613A3"/>
    <w:rsid w:val="00575EE9"/>
    <w:rsid w:val="00581FAB"/>
    <w:rsid w:val="00585821"/>
    <w:rsid w:val="00585A42"/>
    <w:rsid w:val="00587104"/>
    <w:rsid w:val="005A3140"/>
    <w:rsid w:val="005A729C"/>
    <w:rsid w:val="005C16F3"/>
    <w:rsid w:val="005C3C85"/>
    <w:rsid w:val="005C4730"/>
    <w:rsid w:val="005D1A85"/>
    <w:rsid w:val="005D5DE0"/>
    <w:rsid w:val="005E2ADD"/>
    <w:rsid w:val="005E5084"/>
    <w:rsid w:val="00606E66"/>
    <w:rsid w:val="006075AD"/>
    <w:rsid w:val="0062052A"/>
    <w:rsid w:val="00623AE7"/>
    <w:rsid w:val="006276FB"/>
    <w:rsid w:val="006305D3"/>
    <w:rsid w:val="00633727"/>
    <w:rsid w:val="00636BEC"/>
    <w:rsid w:val="0064466B"/>
    <w:rsid w:val="006463A1"/>
    <w:rsid w:val="00655902"/>
    <w:rsid w:val="00661210"/>
    <w:rsid w:val="00661FA8"/>
    <w:rsid w:val="0066501D"/>
    <w:rsid w:val="0066792C"/>
    <w:rsid w:val="00670CD5"/>
    <w:rsid w:val="006735C5"/>
    <w:rsid w:val="00680DB2"/>
    <w:rsid w:val="00684212"/>
    <w:rsid w:val="0068460D"/>
    <w:rsid w:val="006927A3"/>
    <w:rsid w:val="0069638A"/>
    <w:rsid w:val="006A0BE0"/>
    <w:rsid w:val="006A3C25"/>
    <w:rsid w:val="006B5995"/>
    <w:rsid w:val="006B7E64"/>
    <w:rsid w:val="006C0889"/>
    <w:rsid w:val="006C2267"/>
    <w:rsid w:val="006C230C"/>
    <w:rsid w:val="006D30BB"/>
    <w:rsid w:val="006D7F17"/>
    <w:rsid w:val="006E3717"/>
    <w:rsid w:val="006E3E0F"/>
    <w:rsid w:val="006E6C98"/>
    <w:rsid w:val="006E7F9C"/>
    <w:rsid w:val="006F3AF6"/>
    <w:rsid w:val="006F3F1F"/>
    <w:rsid w:val="006F42F6"/>
    <w:rsid w:val="006F7785"/>
    <w:rsid w:val="00700A18"/>
    <w:rsid w:val="00702953"/>
    <w:rsid w:val="007036B2"/>
    <w:rsid w:val="007211D5"/>
    <w:rsid w:val="00725D97"/>
    <w:rsid w:val="00737F7B"/>
    <w:rsid w:val="00741232"/>
    <w:rsid w:val="0074584B"/>
    <w:rsid w:val="00771660"/>
    <w:rsid w:val="00787061"/>
    <w:rsid w:val="007875E5"/>
    <w:rsid w:val="007905B2"/>
    <w:rsid w:val="00790AA9"/>
    <w:rsid w:val="007921D5"/>
    <w:rsid w:val="00793564"/>
    <w:rsid w:val="00794A61"/>
    <w:rsid w:val="00796C76"/>
    <w:rsid w:val="00797033"/>
    <w:rsid w:val="007A101E"/>
    <w:rsid w:val="007A3C1C"/>
    <w:rsid w:val="007A3E1F"/>
    <w:rsid w:val="007A62A2"/>
    <w:rsid w:val="007B3A02"/>
    <w:rsid w:val="007B51E3"/>
    <w:rsid w:val="007B7EBA"/>
    <w:rsid w:val="007C7950"/>
    <w:rsid w:val="007D17E2"/>
    <w:rsid w:val="007E05FE"/>
    <w:rsid w:val="007E1143"/>
    <w:rsid w:val="007E2234"/>
    <w:rsid w:val="007F264F"/>
    <w:rsid w:val="007F3954"/>
    <w:rsid w:val="007F55AA"/>
    <w:rsid w:val="00801419"/>
    <w:rsid w:val="0080347C"/>
    <w:rsid w:val="00814A81"/>
    <w:rsid w:val="008209BC"/>
    <w:rsid w:val="00822894"/>
    <w:rsid w:val="00825FAE"/>
    <w:rsid w:val="008349B8"/>
    <w:rsid w:val="00835276"/>
    <w:rsid w:val="0083590C"/>
    <w:rsid w:val="008420C3"/>
    <w:rsid w:val="00843F9E"/>
    <w:rsid w:val="00844E36"/>
    <w:rsid w:val="0084547A"/>
    <w:rsid w:val="00851665"/>
    <w:rsid w:val="00851E39"/>
    <w:rsid w:val="008534BB"/>
    <w:rsid w:val="00854D0A"/>
    <w:rsid w:val="00857C84"/>
    <w:rsid w:val="00860342"/>
    <w:rsid w:val="008607C0"/>
    <w:rsid w:val="00862163"/>
    <w:rsid w:val="0086498B"/>
    <w:rsid w:val="00866588"/>
    <w:rsid w:val="00866C45"/>
    <w:rsid w:val="008676EE"/>
    <w:rsid w:val="00877BF8"/>
    <w:rsid w:val="00884A6A"/>
    <w:rsid w:val="00884FC2"/>
    <w:rsid w:val="008865AF"/>
    <w:rsid w:val="008866A7"/>
    <w:rsid w:val="00893DC9"/>
    <w:rsid w:val="00896CB6"/>
    <w:rsid w:val="008A74AC"/>
    <w:rsid w:val="008B15B9"/>
    <w:rsid w:val="008B2108"/>
    <w:rsid w:val="008B258A"/>
    <w:rsid w:val="008B55CF"/>
    <w:rsid w:val="008C17CE"/>
    <w:rsid w:val="008C1D6C"/>
    <w:rsid w:val="008C2560"/>
    <w:rsid w:val="008C3925"/>
    <w:rsid w:val="008C5BB7"/>
    <w:rsid w:val="008C7D60"/>
    <w:rsid w:val="008D3A64"/>
    <w:rsid w:val="008D653B"/>
    <w:rsid w:val="008E30C1"/>
    <w:rsid w:val="008E481D"/>
    <w:rsid w:val="008F6096"/>
    <w:rsid w:val="009005C2"/>
    <w:rsid w:val="0090233E"/>
    <w:rsid w:val="00907CCF"/>
    <w:rsid w:val="009150AE"/>
    <w:rsid w:val="00915390"/>
    <w:rsid w:val="009254EE"/>
    <w:rsid w:val="00933210"/>
    <w:rsid w:val="00935693"/>
    <w:rsid w:val="0094186F"/>
    <w:rsid w:val="0094618F"/>
    <w:rsid w:val="00955DF9"/>
    <w:rsid w:val="00955F0E"/>
    <w:rsid w:val="009564FB"/>
    <w:rsid w:val="00966391"/>
    <w:rsid w:val="00970E6E"/>
    <w:rsid w:val="00971C5D"/>
    <w:rsid w:val="00983D3A"/>
    <w:rsid w:val="00996C4F"/>
    <w:rsid w:val="009A6CFD"/>
    <w:rsid w:val="009A708D"/>
    <w:rsid w:val="009B17FB"/>
    <w:rsid w:val="009B704A"/>
    <w:rsid w:val="009C1E56"/>
    <w:rsid w:val="009C7B14"/>
    <w:rsid w:val="009C7F77"/>
    <w:rsid w:val="009D6274"/>
    <w:rsid w:val="009D702D"/>
    <w:rsid w:val="009E1BC8"/>
    <w:rsid w:val="009E2CB8"/>
    <w:rsid w:val="009E6F6E"/>
    <w:rsid w:val="009E780F"/>
    <w:rsid w:val="009F340B"/>
    <w:rsid w:val="00A02993"/>
    <w:rsid w:val="00A06F63"/>
    <w:rsid w:val="00A12021"/>
    <w:rsid w:val="00A20D99"/>
    <w:rsid w:val="00A21EBF"/>
    <w:rsid w:val="00A276C3"/>
    <w:rsid w:val="00A279B5"/>
    <w:rsid w:val="00A307C9"/>
    <w:rsid w:val="00A30912"/>
    <w:rsid w:val="00A34313"/>
    <w:rsid w:val="00A35380"/>
    <w:rsid w:val="00A36269"/>
    <w:rsid w:val="00A42565"/>
    <w:rsid w:val="00A42D78"/>
    <w:rsid w:val="00A455E5"/>
    <w:rsid w:val="00A57ABE"/>
    <w:rsid w:val="00A60D9D"/>
    <w:rsid w:val="00A63214"/>
    <w:rsid w:val="00A769B5"/>
    <w:rsid w:val="00A859CF"/>
    <w:rsid w:val="00A94046"/>
    <w:rsid w:val="00A97DD2"/>
    <w:rsid w:val="00AA396F"/>
    <w:rsid w:val="00AA3F9E"/>
    <w:rsid w:val="00AB2394"/>
    <w:rsid w:val="00AB6954"/>
    <w:rsid w:val="00AB6D0B"/>
    <w:rsid w:val="00AB6DC4"/>
    <w:rsid w:val="00AC12A2"/>
    <w:rsid w:val="00AC69ED"/>
    <w:rsid w:val="00AC7B89"/>
    <w:rsid w:val="00AE5055"/>
    <w:rsid w:val="00AE61AE"/>
    <w:rsid w:val="00AE757E"/>
    <w:rsid w:val="00AF0740"/>
    <w:rsid w:val="00B20695"/>
    <w:rsid w:val="00B305E5"/>
    <w:rsid w:val="00B333D6"/>
    <w:rsid w:val="00B35810"/>
    <w:rsid w:val="00B37D9B"/>
    <w:rsid w:val="00B4775F"/>
    <w:rsid w:val="00B56314"/>
    <w:rsid w:val="00B56A38"/>
    <w:rsid w:val="00B57AA3"/>
    <w:rsid w:val="00B57CB8"/>
    <w:rsid w:val="00B6165E"/>
    <w:rsid w:val="00B65959"/>
    <w:rsid w:val="00B70F9C"/>
    <w:rsid w:val="00B77F5E"/>
    <w:rsid w:val="00B805BF"/>
    <w:rsid w:val="00B8429F"/>
    <w:rsid w:val="00B91DCD"/>
    <w:rsid w:val="00BA19DC"/>
    <w:rsid w:val="00BA61B1"/>
    <w:rsid w:val="00BB1EA1"/>
    <w:rsid w:val="00BB7766"/>
    <w:rsid w:val="00BB7A38"/>
    <w:rsid w:val="00BD2E47"/>
    <w:rsid w:val="00BD33F1"/>
    <w:rsid w:val="00BD5FFE"/>
    <w:rsid w:val="00BE3DCE"/>
    <w:rsid w:val="00BE58A4"/>
    <w:rsid w:val="00BF2D86"/>
    <w:rsid w:val="00C043CC"/>
    <w:rsid w:val="00C0615D"/>
    <w:rsid w:val="00C07D58"/>
    <w:rsid w:val="00C1008A"/>
    <w:rsid w:val="00C100A5"/>
    <w:rsid w:val="00C13793"/>
    <w:rsid w:val="00C1619F"/>
    <w:rsid w:val="00C20443"/>
    <w:rsid w:val="00C220C2"/>
    <w:rsid w:val="00C227F8"/>
    <w:rsid w:val="00C232BF"/>
    <w:rsid w:val="00C30C49"/>
    <w:rsid w:val="00C3483A"/>
    <w:rsid w:val="00C34B45"/>
    <w:rsid w:val="00C367A6"/>
    <w:rsid w:val="00C4029D"/>
    <w:rsid w:val="00C477D7"/>
    <w:rsid w:val="00C47E61"/>
    <w:rsid w:val="00C50A0A"/>
    <w:rsid w:val="00C56DFC"/>
    <w:rsid w:val="00C61A22"/>
    <w:rsid w:val="00C621F7"/>
    <w:rsid w:val="00C65148"/>
    <w:rsid w:val="00C66F56"/>
    <w:rsid w:val="00C710C1"/>
    <w:rsid w:val="00C72D5F"/>
    <w:rsid w:val="00C7747E"/>
    <w:rsid w:val="00C8230A"/>
    <w:rsid w:val="00C862DB"/>
    <w:rsid w:val="00C9034E"/>
    <w:rsid w:val="00CB6683"/>
    <w:rsid w:val="00CC27E1"/>
    <w:rsid w:val="00CC4C83"/>
    <w:rsid w:val="00CD2EB0"/>
    <w:rsid w:val="00CD4C5E"/>
    <w:rsid w:val="00CD6C34"/>
    <w:rsid w:val="00CD7CD7"/>
    <w:rsid w:val="00CE08DB"/>
    <w:rsid w:val="00CE1630"/>
    <w:rsid w:val="00CF185C"/>
    <w:rsid w:val="00CF4DE0"/>
    <w:rsid w:val="00CF4E6D"/>
    <w:rsid w:val="00D020F5"/>
    <w:rsid w:val="00D159B0"/>
    <w:rsid w:val="00D177D5"/>
    <w:rsid w:val="00D217CF"/>
    <w:rsid w:val="00D27FA4"/>
    <w:rsid w:val="00D309E5"/>
    <w:rsid w:val="00D30A1B"/>
    <w:rsid w:val="00D33892"/>
    <w:rsid w:val="00D403B8"/>
    <w:rsid w:val="00D52E05"/>
    <w:rsid w:val="00D64AEA"/>
    <w:rsid w:val="00D6532E"/>
    <w:rsid w:val="00D72D6D"/>
    <w:rsid w:val="00D76803"/>
    <w:rsid w:val="00D84265"/>
    <w:rsid w:val="00D92283"/>
    <w:rsid w:val="00D92FAC"/>
    <w:rsid w:val="00DA5E5A"/>
    <w:rsid w:val="00DA7B60"/>
    <w:rsid w:val="00DB105D"/>
    <w:rsid w:val="00DB5F7C"/>
    <w:rsid w:val="00DC2A8E"/>
    <w:rsid w:val="00DE067C"/>
    <w:rsid w:val="00DF0C40"/>
    <w:rsid w:val="00DF734C"/>
    <w:rsid w:val="00E02851"/>
    <w:rsid w:val="00E1055C"/>
    <w:rsid w:val="00E11D4C"/>
    <w:rsid w:val="00E12440"/>
    <w:rsid w:val="00E15080"/>
    <w:rsid w:val="00E1621F"/>
    <w:rsid w:val="00E2006B"/>
    <w:rsid w:val="00E23E35"/>
    <w:rsid w:val="00E2575B"/>
    <w:rsid w:val="00E26DB7"/>
    <w:rsid w:val="00E334AF"/>
    <w:rsid w:val="00E356E7"/>
    <w:rsid w:val="00E40149"/>
    <w:rsid w:val="00E463A5"/>
    <w:rsid w:val="00E47AF0"/>
    <w:rsid w:val="00E5054C"/>
    <w:rsid w:val="00E56D1E"/>
    <w:rsid w:val="00E651B3"/>
    <w:rsid w:val="00E653B1"/>
    <w:rsid w:val="00E660C2"/>
    <w:rsid w:val="00E75540"/>
    <w:rsid w:val="00E81D89"/>
    <w:rsid w:val="00E837D0"/>
    <w:rsid w:val="00E85160"/>
    <w:rsid w:val="00E95665"/>
    <w:rsid w:val="00E9791D"/>
    <w:rsid w:val="00E97AF1"/>
    <w:rsid w:val="00EA06FB"/>
    <w:rsid w:val="00EA4D32"/>
    <w:rsid w:val="00EB3705"/>
    <w:rsid w:val="00EB437C"/>
    <w:rsid w:val="00EC015F"/>
    <w:rsid w:val="00EC2121"/>
    <w:rsid w:val="00EC4BC5"/>
    <w:rsid w:val="00EC525B"/>
    <w:rsid w:val="00ED1DFF"/>
    <w:rsid w:val="00EE186F"/>
    <w:rsid w:val="00EE1AD9"/>
    <w:rsid w:val="00EF0C7B"/>
    <w:rsid w:val="00EF0F24"/>
    <w:rsid w:val="00F04442"/>
    <w:rsid w:val="00F1073E"/>
    <w:rsid w:val="00F13712"/>
    <w:rsid w:val="00F216BF"/>
    <w:rsid w:val="00F22AB2"/>
    <w:rsid w:val="00F26B6F"/>
    <w:rsid w:val="00F270A5"/>
    <w:rsid w:val="00F27C15"/>
    <w:rsid w:val="00F3261D"/>
    <w:rsid w:val="00F351DB"/>
    <w:rsid w:val="00F3573A"/>
    <w:rsid w:val="00F443E4"/>
    <w:rsid w:val="00F45462"/>
    <w:rsid w:val="00F46B6D"/>
    <w:rsid w:val="00F47E98"/>
    <w:rsid w:val="00F54776"/>
    <w:rsid w:val="00F55E90"/>
    <w:rsid w:val="00F61D47"/>
    <w:rsid w:val="00F63A19"/>
    <w:rsid w:val="00F644F8"/>
    <w:rsid w:val="00F66F64"/>
    <w:rsid w:val="00F676AB"/>
    <w:rsid w:val="00F7200E"/>
    <w:rsid w:val="00F77E35"/>
    <w:rsid w:val="00F82462"/>
    <w:rsid w:val="00F8561C"/>
    <w:rsid w:val="00F86B75"/>
    <w:rsid w:val="00F86EB7"/>
    <w:rsid w:val="00F86EFB"/>
    <w:rsid w:val="00F87106"/>
    <w:rsid w:val="00F93E82"/>
    <w:rsid w:val="00FA3E48"/>
    <w:rsid w:val="00FA7BC0"/>
    <w:rsid w:val="00FC5FB9"/>
    <w:rsid w:val="00FE0229"/>
    <w:rsid w:val="00FE4F8B"/>
    <w:rsid w:val="00FF143B"/>
    <w:rsid w:val="00FF51DE"/>
    <w:rsid w:val="00FF590C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FA2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F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644F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644F8"/>
  </w:style>
  <w:style w:type="paragraph" w:styleId="Tekstbalonia">
    <w:name w:val="Balloon Text"/>
    <w:basedOn w:val="Normal"/>
    <w:semiHidden/>
    <w:rsid w:val="009150AE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822894"/>
    <w:pPr>
      <w:ind w:left="720" w:hanging="720"/>
    </w:pPr>
  </w:style>
  <w:style w:type="paragraph" w:styleId="Odlomakpopisa">
    <w:name w:val="List Paragraph"/>
    <w:basedOn w:val="Normal"/>
    <w:qFormat/>
    <w:rsid w:val="000C6660"/>
    <w:pPr>
      <w:ind w:left="720"/>
      <w:contextualSpacing/>
    </w:pPr>
  </w:style>
  <w:style w:type="paragraph" w:styleId="StandardWeb">
    <w:name w:val="Normal (Web)"/>
    <w:basedOn w:val="Normal"/>
    <w:uiPriority w:val="99"/>
    <w:rsid w:val="00A276C3"/>
    <w:pPr>
      <w:spacing w:before="100" w:beforeAutospacing="1" w:after="100" w:afterAutospacing="1"/>
    </w:pPr>
  </w:style>
  <w:style w:type="character" w:styleId="Naglaeno">
    <w:name w:val="Strong"/>
    <w:qFormat/>
    <w:rsid w:val="00A276C3"/>
    <w:rPr>
      <w:b/>
      <w:bCs/>
    </w:rPr>
  </w:style>
  <w:style w:type="character" w:customStyle="1" w:styleId="apple-converted-space">
    <w:name w:val="apple-converted-space"/>
    <w:basedOn w:val="Zadanifontodlomka"/>
    <w:rsid w:val="00955DF9"/>
  </w:style>
  <w:style w:type="paragraph" w:styleId="Tijeloteksta">
    <w:name w:val="Body Text"/>
    <w:basedOn w:val="Normal"/>
    <w:rsid w:val="00851E39"/>
    <w:pPr>
      <w:spacing w:after="120"/>
    </w:pPr>
  </w:style>
  <w:style w:type="paragraph" w:styleId="Zaglavlje">
    <w:name w:val="header"/>
    <w:basedOn w:val="Normal"/>
    <w:link w:val="ZaglavljeChar"/>
    <w:rsid w:val="008C17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C17CE"/>
    <w:rPr>
      <w:sz w:val="24"/>
      <w:szCs w:val="24"/>
    </w:rPr>
  </w:style>
  <w:style w:type="paragraph" w:customStyle="1" w:styleId="t-9-8">
    <w:name w:val="t-9-8"/>
    <w:basedOn w:val="Normal"/>
    <w:rsid w:val="00A02993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rsid w:val="009A6CF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A6CF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A6CFD"/>
  </w:style>
  <w:style w:type="paragraph" w:styleId="Predmetkomentara">
    <w:name w:val="annotation subject"/>
    <w:basedOn w:val="Tekstkomentara"/>
    <w:next w:val="Tekstkomentara"/>
    <w:link w:val="PredmetkomentaraChar"/>
    <w:rsid w:val="009A6C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A6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F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644F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644F8"/>
  </w:style>
  <w:style w:type="paragraph" w:styleId="Tekstbalonia">
    <w:name w:val="Balloon Text"/>
    <w:basedOn w:val="Normal"/>
    <w:semiHidden/>
    <w:rsid w:val="009150AE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822894"/>
    <w:pPr>
      <w:ind w:left="720" w:hanging="720"/>
    </w:pPr>
  </w:style>
  <w:style w:type="paragraph" w:styleId="Odlomakpopisa">
    <w:name w:val="List Paragraph"/>
    <w:basedOn w:val="Normal"/>
    <w:qFormat/>
    <w:rsid w:val="000C6660"/>
    <w:pPr>
      <w:ind w:left="720"/>
      <w:contextualSpacing/>
    </w:pPr>
  </w:style>
  <w:style w:type="paragraph" w:styleId="StandardWeb">
    <w:name w:val="Normal (Web)"/>
    <w:basedOn w:val="Normal"/>
    <w:uiPriority w:val="99"/>
    <w:rsid w:val="00A276C3"/>
    <w:pPr>
      <w:spacing w:before="100" w:beforeAutospacing="1" w:after="100" w:afterAutospacing="1"/>
    </w:pPr>
  </w:style>
  <w:style w:type="character" w:styleId="Naglaeno">
    <w:name w:val="Strong"/>
    <w:qFormat/>
    <w:rsid w:val="00A276C3"/>
    <w:rPr>
      <w:b/>
      <w:bCs/>
    </w:rPr>
  </w:style>
  <w:style w:type="character" w:customStyle="1" w:styleId="apple-converted-space">
    <w:name w:val="apple-converted-space"/>
    <w:basedOn w:val="Zadanifontodlomka"/>
    <w:rsid w:val="00955DF9"/>
  </w:style>
  <w:style w:type="paragraph" w:styleId="Tijeloteksta">
    <w:name w:val="Body Text"/>
    <w:basedOn w:val="Normal"/>
    <w:rsid w:val="00851E39"/>
    <w:pPr>
      <w:spacing w:after="120"/>
    </w:pPr>
  </w:style>
  <w:style w:type="paragraph" w:styleId="Zaglavlje">
    <w:name w:val="header"/>
    <w:basedOn w:val="Normal"/>
    <w:link w:val="ZaglavljeChar"/>
    <w:rsid w:val="008C17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C17CE"/>
    <w:rPr>
      <w:sz w:val="24"/>
      <w:szCs w:val="24"/>
    </w:rPr>
  </w:style>
  <w:style w:type="paragraph" w:customStyle="1" w:styleId="t-9-8">
    <w:name w:val="t-9-8"/>
    <w:basedOn w:val="Normal"/>
    <w:rsid w:val="00A02993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rsid w:val="009A6CF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A6CF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A6CFD"/>
  </w:style>
  <w:style w:type="paragraph" w:styleId="Predmetkomentara">
    <w:name w:val="annotation subject"/>
    <w:basedOn w:val="Tekstkomentara"/>
    <w:next w:val="Tekstkomentara"/>
    <w:link w:val="PredmetkomentaraChar"/>
    <w:rsid w:val="009A6C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A6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970C-81C8-4750-A740-A2A3B60A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ARHEOLOŠKI MUZEJ ISTRE</vt:lpstr>
      <vt:lpstr>ARHEOLOŠKI MUZEJ ISTRE</vt:lpstr>
    </vt:vector>
  </TitlesOfParts>
  <Company>Grizli777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ARHEOLOŠKI MUZEJ ISTRE</dc:title>
  <dc:creator>ami</dc:creator>
  <cp:lastModifiedBy>Patricija</cp:lastModifiedBy>
  <cp:revision>2</cp:revision>
  <cp:lastPrinted>2019-03-27T10:39:00Z</cp:lastPrinted>
  <dcterms:created xsi:type="dcterms:W3CDTF">2019-05-02T11:38:00Z</dcterms:created>
  <dcterms:modified xsi:type="dcterms:W3CDTF">2019-05-02T11:38:00Z</dcterms:modified>
</cp:coreProperties>
</file>